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C2917" w14:textId="77777777" w:rsidR="00DE437F" w:rsidRDefault="00DE437F">
      <w:pPr>
        <w:pStyle w:val="zxDegn"/>
        <w:spacing w:after="0"/>
        <w:ind w:left="4026"/>
        <w:jc w:val="left"/>
      </w:pPr>
      <w:r>
        <w:t>AS 1692—2006</w:t>
      </w:r>
    </w:p>
    <w:p w14:paraId="5951475F" w14:textId="77777777" w:rsidR="00DE437F" w:rsidRDefault="00DE437F">
      <w:pPr>
        <w:pStyle w:val="zxDegn"/>
        <w:rPr>
          <w:sz w:val="20"/>
        </w:rPr>
      </w:pPr>
      <w:r>
        <w:rPr>
          <w:sz w:val="20"/>
        </w:rPr>
        <w:t>(Incorporating Amendment No. 1)</w:t>
      </w:r>
    </w:p>
    <w:p w14:paraId="1E2BF68F" w14:textId="77777777" w:rsidR="00DE437F" w:rsidRDefault="00DE437F">
      <w:pPr>
        <w:pStyle w:val="zxAS"/>
      </w:pPr>
      <w:r>
        <w:t>Australian Standard</w:t>
      </w:r>
      <w:r>
        <w:rPr>
          <w:vertAlign w:val="superscript"/>
          <w:lang w:val="en-US"/>
        </w:rPr>
        <w:t>®</w:t>
      </w:r>
    </w:p>
    <w:p w14:paraId="179E86C5" w14:textId="77777777" w:rsidR="00DE437F" w:rsidRDefault="00DE437F">
      <w:pPr>
        <w:pStyle w:val="zxTitle"/>
        <w:rPr>
          <w:rFonts w:ascii="Helvetica" w:hAnsi="Helvetica"/>
        </w:rPr>
      </w:pPr>
      <w:r>
        <w:rPr>
          <w:rFonts w:ascii="Helvetica" w:hAnsi="Helvetica"/>
        </w:rPr>
        <w:t>Steel tanks for flammable and combustible liquids</w:t>
      </w:r>
    </w:p>
    <w:p w14:paraId="37A4FD99" w14:textId="77777777" w:rsidR="00DE437F" w:rsidRDefault="00DE437F" w:rsidP="005804E2">
      <w:pPr>
        <w:pStyle w:val="Figure"/>
        <w:jc w:val="left"/>
        <w:rPr>
          <w:rFonts w:ascii="Helvetica" w:hAnsi="Helvetica"/>
        </w:rPr>
      </w:pPr>
    </w:p>
    <w:p w14:paraId="4FA19BBD" w14:textId="77777777" w:rsidR="005804E2" w:rsidRPr="005804E2" w:rsidRDefault="005804E2" w:rsidP="005804E2">
      <w:pPr>
        <w:pStyle w:val="B1"/>
        <w:sectPr w:rsidR="005804E2" w:rsidRPr="005804E2">
          <w:footerReference w:type="default" r:id="rId7"/>
          <w:footerReference w:type="first" r:id="rId8"/>
          <w:footnotePr>
            <w:numFmt w:val="chicago"/>
            <w:numRestart w:val="eachPage"/>
          </w:footnotePr>
          <w:pgSz w:w="11906" w:h="16838"/>
          <w:pgMar w:top="851" w:right="851" w:bottom="851" w:left="4082" w:header="720" w:footer="720" w:gutter="0"/>
          <w:cols w:space="720"/>
        </w:sectPr>
      </w:pPr>
    </w:p>
    <w:p w14:paraId="05E0949B" w14:textId="77777777" w:rsidR="00DE437F" w:rsidRDefault="00DE437F">
      <w:pPr>
        <w:pStyle w:val="CoverText"/>
      </w:pPr>
      <w:r>
        <w:rPr>
          <w:lang w:val="en-US"/>
        </w:rPr>
        <w:lastRenderedPageBreak/>
        <w:t>This Australian Standard®</w:t>
      </w:r>
      <w:r>
        <w:rPr>
          <w:color w:val="0000FF"/>
          <w:lang w:val="en-US"/>
        </w:rPr>
        <w:t xml:space="preserve"> </w:t>
      </w:r>
      <w:r>
        <w:rPr>
          <w:lang w:val="en-US"/>
        </w:rPr>
        <w:t>was prepared by Committee</w:t>
      </w:r>
      <w:r>
        <w:t xml:space="preserve"> </w:t>
      </w:r>
      <w:r>
        <w:rPr>
          <w:noProof/>
        </w:rPr>
        <w:t>ME-017</w:t>
      </w:r>
      <w:r>
        <w:t xml:space="preserve">, </w:t>
      </w:r>
      <w:r>
        <w:rPr>
          <w:noProof/>
        </w:rPr>
        <w:t>Flammable and Combustible Liquids</w:t>
      </w:r>
      <w:r>
        <w:t xml:space="preserve">. </w:t>
      </w:r>
      <w:r>
        <w:rPr>
          <w:lang w:val="en-US"/>
        </w:rPr>
        <w:t xml:space="preserve">It was approved on behalf of the Council of Standards Australia </w:t>
      </w:r>
      <w:r>
        <w:t xml:space="preserve">on </w:t>
      </w:r>
      <w:r>
        <w:rPr>
          <w:noProof/>
        </w:rPr>
        <w:t>20 January 2006</w:t>
      </w:r>
      <w:r>
        <w:t>.</w:t>
      </w:r>
    </w:p>
    <w:p w14:paraId="13B1A3DA" w14:textId="77777777" w:rsidR="00DE437F" w:rsidRDefault="00DE437F">
      <w:pPr>
        <w:pStyle w:val="CoverText"/>
      </w:pPr>
      <w:r>
        <w:t xml:space="preserve">This Standard was published on </w:t>
      </w:r>
      <w:r>
        <w:rPr>
          <w:noProof/>
        </w:rPr>
        <w:t>22 February 2006</w:t>
      </w:r>
      <w:r>
        <w:t>.</w:t>
      </w:r>
    </w:p>
    <w:p w14:paraId="20E795C0" w14:textId="77777777" w:rsidR="00DE437F" w:rsidRDefault="00DE437F">
      <w:pPr>
        <w:pStyle w:val="zxDivideline"/>
        <w:spacing w:before="600" w:after="600"/>
      </w:pPr>
    </w:p>
    <w:p w14:paraId="6F689906" w14:textId="77777777" w:rsidR="00DE437F" w:rsidRDefault="00DE437F">
      <w:pPr>
        <w:pStyle w:val="CoverText"/>
      </w:pPr>
      <w:r>
        <w:t xml:space="preserve">The following are represented on Committee </w:t>
      </w:r>
      <w:r>
        <w:rPr>
          <w:noProof/>
        </w:rPr>
        <w:t>ME-017</w:t>
      </w:r>
      <w:r>
        <w:t>:</w:t>
      </w:r>
    </w:p>
    <w:p w14:paraId="1AC376D0" w14:textId="77777777" w:rsidR="00DE437F" w:rsidRDefault="00DE437F">
      <w:pPr>
        <w:pStyle w:val="zxB1"/>
        <w:rPr>
          <w:rFonts w:ascii="Helvetica 45 Light" w:hAnsi="Helvetica 45 Light"/>
          <w:sz w:val="18"/>
        </w:rPr>
      </w:pPr>
    </w:p>
    <w:p w14:paraId="57B1D850" w14:textId="77777777" w:rsidR="00DE437F" w:rsidRDefault="00DE437F">
      <w:pPr>
        <w:pStyle w:val="CommitteeList"/>
      </w:pPr>
      <w:r>
        <w:t xml:space="preserve">A.C.T. </w:t>
      </w:r>
      <w:proofErr w:type="spellStart"/>
      <w:r>
        <w:t>WorkCover</w:t>
      </w:r>
      <w:proofErr w:type="spellEnd"/>
    </w:p>
    <w:p w14:paraId="5CC44B3B" w14:textId="77777777" w:rsidR="00DE437F" w:rsidRDefault="00DE437F">
      <w:pPr>
        <w:pStyle w:val="CommitteeList"/>
      </w:pPr>
      <w:r>
        <w:t>Australasian Fire Authorities Council</w:t>
      </w:r>
    </w:p>
    <w:p w14:paraId="7186EBED" w14:textId="77777777" w:rsidR="00DE437F" w:rsidRDefault="00DE437F">
      <w:pPr>
        <w:pStyle w:val="CommitteeList"/>
      </w:pPr>
      <w:r>
        <w:t>Australian Chamber of Commerce and Industry</w:t>
      </w:r>
    </w:p>
    <w:p w14:paraId="6015C69A" w14:textId="77777777" w:rsidR="00DE437F" w:rsidRDefault="00DE437F">
      <w:pPr>
        <w:pStyle w:val="CommitteeList"/>
      </w:pPr>
      <w:r>
        <w:t>Australian Industry Group</w:t>
      </w:r>
    </w:p>
    <w:p w14:paraId="3E70E42D" w14:textId="77777777" w:rsidR="00DE437F" w:rsidRDefault="00DE437F">
      <w:pPr>
        <w:pStyle w:val="CommitteeList"/>
      </w:pPr>
      <w:r>
        <w:t>Australian Institute of Petroleum</w:t>
      </w:r>
    </w:p>
    <w:p w14:paraId="0BEE7136" w14:textId="77777777" w:rsidR="00DE437F" w:rsidRDefault="00DE437F">
      <w:pPr>
        <w:pStyle w:val="CommitteeList"/>
      </w:pPr>
      <w:r>
        <w:t>Australian Paint Manufacturers Federation</w:t>
      </w:r>
    </w:p>
    <w:p w14:paraId="5579D672" w14:textId="77777777" w:rsidR="00DE437F" w:rsidRDefault="00DE437F">
      <w:pPr>
        <w:pStyle w:val="CommitteeList"/>
      </w:pPr>
      <w:r>
        <w:t>Department for Administrative and Information Services, S.A.</w:t>
      </w:r>
    </w:p>
    <w:p w14:paraId="3E24A53C" w14:textId="77777777" w:rsidR="00DE437F" w:rsidRDefault="00DE437F">
      <w:pPr>
        <w:pStyle w:val="CommitteeList"/>
      </w:pPr>
      <w:r>
        <w:t>Department of Consumer and Employment Protection, W.A.</w:t>
      </w:r>
    </w:p>
    <w:p w14:paraId="1EE3D620" w14:textId="77777777" w:rsidR="00DE437F" w:rsidRDefault="00DE437F">
      <w:pPr>
        <w:pStyle w:val="CommitteeList"/>
      </w:pPr>
      <w:r>
        <w:t>Department of Defence</w:t>
      </w:r>
    </w:p>
    <w:p w14:paraId="259A4F9C" w14:textId="77777777" w:rsidR="00DE437F" w:rsidRDefault="00DE437F">
      <w:pPr>
        <w:pStyle w:val="CommitteeList"/>
      </w:pPr>
      <w:r>
        <w:t>Department of Emergency Services, Queensland</w:t>
      </w:r>
    </w:p>
    <w:p w14:paraId="2BECE02D" w14:textId="77777777" w:rsidR="00DE437F" w:rsidRDefault="00DE437F">
      <w:pPr>
        <w:pStyle w:val="CommitteeList"/>
      </w:pPr>
      <w:r>
        <w:t>Department of Infrastructure, Energy and Resources, Tas.</w:t>
      </w:r>
    </w:p>
    <w:p w14:paraId="3960E348" w14:textId="77777777" w:rsidR="00DE437F" w:rsidRDefault="00DE437F">
      <w:pPr>
        <w:pStyle w:val="CommitteeList"/>
      </w:pPr>
      <w:r>
        <w:t>Plastics and Chemicals Industry Association</w:t>
      </w:r>
    </w:p>
    <w:p w14:paraId="54FC1F31" w14:textId="77777777" w:rsidR="00DE437F" w:rsidRDefault="00DE437F">
      <w:pPr>
        <w:pStyle w:val="CommitteeList"/>
      </w:pPr>
      <w:r>
        <w:t xml:space="preserve">Victorian </w:t>
      </w:r>
      <w:proofErr w:type="spellStart"/>
      <w:r>
        <w:t>WorkCover</w:t>
      </w:r>
      <w:proofErr w:type="spellEnd"/>
      <w:r>
        <w:t xml:space="preserve"> Authority</w:t>
      </w:r>
    </w:p>
    <w:p w14:paraId="67457310" w14:textId="77777777" w:rsidR="00DE437F" w:rsidRDefault="00DE437F">
      <w:pPr>
        <w:pStyle w:val="zxB1"/>
        <w:rPr>
          <w:rFonts w:ascii="Helvetica 45 Light" w:hAnsi="Helvetica 45 Light"/>
          <w:sz w:val="18"/>
        </w:rPr>
      </w:pPr>
    </w:p>
    <w:p w14:paraId="6E5C2BF7" w14:textId="77777777" w:rsidR="00DE437F" w:rsidRDefault="00DE437F">
      <w:pPr>
        <w:pStyle w:val="zxDivideline"/>
        <w:spacing w:before="600" w:after="600"/>
      </w:pPr>
    </w:p>
    <w:p w14:paraId="610F85EF" w14:textId="77777777" w:rsidR="00DE437F" w:rsidRDefault="00DE437F">
      <w:pPr>
        <w:pStyle w:val="CoverText"/>
      </w:pPr>
      <w:r>
        <w:t xml:space="preserve">This Standard was issued in draft form for comment as </w:t>
      </w:r>
      <w:r>
        <w:rPr>
          <w:noProof/>
        </w:rPr>
        <w:t>DR 05392</w:t>
      </w:r>
      <w:r>
        <w:t>.</w:t>
      </w:r>
    </w:p>
    <w:p w14:paraId="2B920E8C" w14:textId="77777777" w:rsidR="00DE437F" w:rsidRDefault="00DE437F">
      <w:pPr>
        <w:pStyle w:val="CoverText"/>
      </w:pPr>
    </w:p>
    <w:p w14:paraId="1D44D9D8" w14:textId="77777777" w:rsidR="00DE437F" w:rsidRDefault="00DE437F">
      <w:pPr>
        <w:pStyle w:val="CoverText"/>
      </w:pPr>
      <w:r>
        <w:t>Standards Australia wishes to acknowledge the participation of the expert individuals that contributed to the development of this Standard through their representation on the Committee and through public comment period.</w:t>
      </w:r>
    </w:p>
    <w:p w14:paraId="7565E3CB" w14:textId="77777777" w:rsidR="00DE437F" w:rsidRDefault="00DE437F">
      <w:pPr>
        <w:pStyle w:val="CoverTextTitle"/>
      </w:pPr>
      <w:r>
        <w:t>Keeping Standards up-to-date</w:t>
      </w:r>
    </w:p>
    <w:p w14:paraId="60E0E904" w14:textId="77777777" w:rsidR="00DE437F" w:rsidRDefault="00DE437F">
      <w:pPr>
        <w:pStyle w:val="CoverText"/>
      </w:pPr>
      <w:r>
        <w:t>Australian Standards® are living documents that reflect progress in science, technology and systems. To maintain their currency, all Standards are periodically reviewed, and new editions are published. Between editions, amendments may be issued.</w:t>
      </w:r>
    </w:p>
    <w:p w14:paraId="2F582B7A" w14:textId="77777777" w:rsidR="00DE437F" w:rsidRDefault="00DE437F">
      <w:pPr>
        <w:pStyle w:val="CoverText"/>
      </w:pPr>
    </w:p>
    <w:p w14:paraId="6488A5CF" w14:textId="77777777" w:rsidR="00DE437F" w:rsidRDefault="00DE437F">
      <w:pPr>
        <w:pStyle w:val="CoverText"/>
      </w:pPr>
      <w:r>
        <w:t>Standards may also be withdrawn. It is important that readers assure themselves they are using a current Standard, which should include any amendments that may have been published since the Standard was published.</w:t>
      </w:r>
    </w:p>
    <w:p w14:paraId="694DE2C5" w14:textId="77777777" w:rsidR="00DE437F" w:rsidRDefault="00DE437F">
      <w:pPr>
        <w:pStyle w:val="CoverText"/>
      </w:pPr>
    </w:p>
    <w:p w14:paraId="6C0180F9" w14:textId="77777777" w:rsidR="00DE437F" w:rsidRDefault="00DE437F">
      <w:pPr>
        <w:pStyle w:val="CoverText"/>
      </w:pPr>
      <w:r>
        <w:t xml:space="preserve">Detailed information about Australian Standards, drafts, amendments and new projects can be found by visiting </w:t>
      </w:r>
      <w:proofErr w:type="gramStart"/>
      <w:r>
        <w:rPr>
          <w:b/>
          <w:bCs/>
        </w:rPr>
        <w:t>www.standards.org.au</w:t>
      </w:r>
      <w:proofErr w:type="gramEnd"/>
    </w:p>
    <w:p w14:paraId="10BDAF65" w14:textId="77777777" w:rsidR="00DE437F" w:rsidRDefault="00DE437F">
      <w:pPr>
        <w:pStyle w:val="CoverText"/>
      </w:pPr>
    </w:p>
    <w:p w14:paraId="57FE6E90" w14:textId="77777777" w:rsidR="00DE437F" w:rsidRDefault="00DE437F">
      <w:pPr>
        <w:pStyle w:val="CoverText"/>
      </w:pPr>
      <w:r>
        <w:t xml:space="preserve">Standards Australia welcomes suggestions for </w:t>
      </w:r>
      <w:proofErr w:type="gramStart"/>
      <w:r>
        <w:t>improvements, and</w:t>
      </w:r>
      <w:proofErr w:type="gramEnd"/>
      <w:r>
        <w:t xml:space="preserve"> encourages readers to notify us immediately of any apparent inaccuracies or ambiguities. Contact us via email at </w:t>
      </w:r>
      <w:r>
        <w:rPr>
          <w:b/>
          <w:bCs/>
        </w:rPr>
        <w:t>mail@standards.org.au</w:t>
      </w:r>
      <w:r>
        <w:t>, or write to Standards Australia, GPO Box 476, Sydney, NSW 2001.</w:t>
      </w:r>
    </w:p>
    <w:p w14:paraId="56E45EFB" w14:textId="77777777" w:rsidR="00DE437F" w:rsidRDefault="00DE437F">
      <w:pPr>
        <w:pStyle w:val="zxDivideline"/>
        <w:spacing w:before="600" w:after="600"/>
      </w:pPr>
    </w:p>
    <w:p w14:paraId="121CA6C4" w14:textId="77777777" w:rsidR="00DE437F" w:rsidRDefault="00DE437F">
      <w:pPr>
        <w:pStyle w:val="zxB"/>
        <w:sectPr w:rsidR="00DE437F">
          <w:headerReference w:type="default" r:id="rId9"/>
          <w:footerReference w:type="default" r:id="rId10"/>
          <w:footnotePr>
            <w:numFmt w:val="chicago"/>
            <w:numRestart w:val="eachPage"/>
          </w:footnotePr>
          <w:pgSz w:w="11906" w:h="16838" w:code="9"/>
          <w:pgMar w:top="1587" w:right="2324" w:bottom="1134" w:left="2324" w:header="720" w:footer="567" w:gutter="0"/>
          <w:cols w:space="720"/>
          <w:docGrid w:linePitch="299"/>
        </w:sectPr>
      </w:pPr>
    </w:p>
    <w:p w14:paraId="70367009" w14:textId="77777777" w:rsidR="00DE437F" w:rsidRDefault="00DE437F">
      <w:pPr>
        <w:pStyle w:val="zxDegn"/>
        <w:spacing w:after="0"/>
        <w:ind w:left="4026"/>
        <w:jc w:val="left"/>
      </w:pPr>
      <w:bookmarkStart w:id="0" w:name="_Hlk121927689"/>
      <w:r>
        <w:lastRenderedPageBreak/>
        <w:t>AS 1692—2006</w:t>
      </w:r>
    </w:p>
    <w:bookmarkEnd w:id="0"/>
    <w:p w14:paraId="73750A5E" w14:textId="77777777" w:rsidR="00DE437F" w:rsidRDefault="00DE437F">
      <w:pPr>
        <w:pStyle w:val="zxDegn"/>
        <w:rPr>
          <w:sz w:val="20"/>
        </w:rPr>
      </w:pPr>
      <w:r>
        <w:rPr>
          <w:sz w:val="20"/>
        </w:rPr>
        <w:t>(Incorporating Amendment No. 1)</w:t>
      </w:r>
    </w:p>
    <w:p w14:paraId="6C1BB726" w14:textId="77777777" w:rsidR="00DE437F" w:rsidRDefault="00DE437F">
      <w:pPr>
        <w:pStyle w:val="zxAS"/>
      </w:pPr>
      <w:r>
        <w:t>Australian Standard</w:t>
      </w:r>
      <w:r>
        <w:rPr>
          <w:vertAlign w:val="superscript"/>
          <w:lang w:val="en-US"/>
        </w:rPr>
        <w:t>®</w:t>
      </w:r>
    </w:p>
    <w:p w14:paraId="7E4E2882" w14:textId="77777777" w:rsidR="00DE437F" w:rsidRDefault="00DE437F">
      <w:pPr>
        <w:pStyle w:val="zxTitle"/>
      </w:pPr>
      <w:r>
        <w:t>Steel tanks for flammable and combustible liquids</w:t>
      </w:r>
    </w:p>
    <w:p w14:paraId="1774FF3C" w14:textId="77777777" w:rsidR="00DE437F" w:rsidRDefault="00DE437F">
      <w:pPr>
        <w:pStyle w:val="B1"/>
      </w:pPr>
    </w:p>
    <w:p w14:paraId="7E706BF2" w14:textId="77777777" w:rsidR="00DE437F" w:rsidRDefault="00DE437F">
      <w:pPr>
        <w:pStyle w:val="B1"/>
      </w:pPr>
    </w:p>
    <w:p w14:paraId="39EA2A3C" w14:textId="77777777" w:rsidR="00DE437F" w:rsidRDefault="00DE437F">
      <w:pPr>
        <w:pStyle w:val="B1"/>
      </w:pPr>
    </w:p>
    <w:p w14:paraId="67631B6F" w14:textId="77777777" w:rsidR="00DE437F" w:rsidRDefault="00DE437F">
      <w:pPr>
        <w:pStyle w:val="B1"/>
      </w:pPr>
    </w:p>
    <w:p w14:paraId="602050C8" w14:textId="77777777" w:rsidR="00DE437F" w:rsidRDefault="00DE437F">
      <w:pPr>
        <w:pStyle w:val="B1"/>
      </w:pPr>
    </w:p>
    <w:p w14:paraId="52C7F23B" w14:textId="77777777" w:rsidR="00DE437F" w:rsidRDefault="00DE437F">
      <w:pPr>
        <w:pStyle w:val="B1"/>
      </w:pPr>
    </w:p>
    <w:p w14:paraId="5BA498A6" w14:textId="77777777" w:rsidR="00DE437F" w:rsidRDefault="00DE437F">
      <w:pPr>
        <w:pStyle w:val="B1"/>
      </w:pPr>
    </w:p>
    <w:p w14:paraId="548102A1" w14:textId="77777777" w:rsidR="00DE437F" w:rsidRDefault="008B6A31">
      <w:pPr>
        <w:pStyle w:val="B1"/>
      </w:pPr>
      <w:r>
        <w:rPr>
          <w:noProof/>
        </w:rPr>
        <mc:AlternateContent>
          <mc:Choice Requires="wps">
            <w:drawing>
              <wp:anchor distT="0" distB="0" distL="114300" distR="114300" simplePos="0" relativeHeight="251656192" behindDoc="0" locked="0" layoutInCell="1" allowOverlap="1" wp14:anchorId="7CD7B8F4" wp14:editId="7ADF5EE0">
                <wp:simplePos x="0" y="0"/>
                <wp:positionH relativeFrom="column">
                  <wp:posOffset>0</wp:posOffset>
                </wp:positionH>
                <wp:positionV relativeFrom="page">
                  <wp:posOffset>6252210</wp:posOffset>
                </wp:positionV>
                <wp:extent cx="3185160" cy="687705"/>
                <wp:effectExtent l="0" t="0" r="0" b="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5160"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65F29" w14:textId="77777777" w:rsidR="00DE437F" w:rsidRDefault="00DE437F">
                            <w:pPr>
                              <w:pStyle w:val="zxHistor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7B8F4" id="_x0000_t202" coordsize="21600,21600" o:spt="202" path="m,l,21600r21600,l21600,xe">
                <v:stroke joinstyle="miter"/>
                <v:path gradientshapeok="t" o:connecttype="rect"/>
              </v:shapetype>
              <v:shape id="Text Box 24" o:spid="_x0000_s1026" type="#_x0000_t202" style="position:absolute;left:0;text-align:left;margin-left:0;margin-top:492.3pt;width:250.8pt;height:5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" filled="f" stroked="f">
                <v:path arrowok="t"/>
                <v:textbox inset="0,0,0,0">
                  <w:txbxContent>
                    <w:p w14:paraId="04F65F29" w14:textId="77777777" w:rsidR="00DE437F" w:rsidRDefault="00DE437F">
                      <w:pPr>
                        <w:pStyle w:val="zxHistory"/>
                      </w:pPr>
                    </w:p>
                  </w:txbxContent>
                </v:textbox>
                <w10:wrap anchory="page"/>
              </v:shape>
            </w:pict>
          </mc:Fallback>
        </mc:AlternateContent>
      </w:r>
    </w:p>
    <w:p w14:paraId="744EAAA9" w14:textId="77777777" w:rsidR="00DE437F" w:rsidRDefault="00DE437F">
      <w:pPr>
        <w:pStyle w:val="B1"/>
      </w:pPr>
    </w:p>
    <w:p w14:paraId="08F5FCE0" w14:textId="77777777" w:rsidR="00DE437F" w:rsidRDefault="008B6A31">
      <w:pPr>
        <w:pStyle w:val="B1"/>
      </w:pPr>
      <w:r>
        <w:rPr>
          <w:noProof/>
        </w:rPr>
        <mc:AlternateContent>
          <mc:Choice Requires="wps">
            <w:drawing>
              <wp:anchor distT="0" distB="0" distL="114300" distR="114300" simplePos="0" relativeHeight="251657216" behindDoc="0" locked="0" layoutInCell="1" allowOverlap="1" wp14:anchorId="6647A97D" wp14:editId="663E12D3">
                <wp:simplePos x="0" y="0"/>
                <wp:positionH relativeFrom="column">
                  <wp:posOffset>0</wp:posOffset>
                </wp:positionH>
                <wp:positionV relativeFrom="page">
                  <wp:posOffset>8905875</wp:posOffset>
                </wp:positionV>
                <wp:extent cx="4415790" cy="1574165"/>
                <wp:effectExtent l="0" t="0" r="0"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5790" cy="157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49EBC" w14:textId="77777777" w:rsidR="00DE437F" w:rsidRDefault="00DE437F">
                            <w:pPr>
                              <w:pStyle w:val="zxHCopyright"/>
                            </w:pPr>
                            <w:r>
                              <w:t>COPYRIGHT</w:t>
                            </w:r>
                          </w:p>
                          <w:p w14:paraId="7FFA76EC" w14:textId="77777777" w:rsidR="00DE437F" w:rsidRDefault="00DE437F">
                            <w:pPr>
                              <w:pStyle w:val="zxCopyright"/>
                            </w:pPr>
                            <w:r>
                              <w:t>© Standards Australia</w:t>
                            </w:r>
                          </w:p>
                          <w:p w14:paraId="46B139C4" w14:textId="77777777" w:rsidR="00DE437F" w:rsidRDefault="00DE437F">
                            <w:pPr>
                              <w:pStyle w:val="zxCopyright"/>
                            </w:pPr>
                            <w:r>
                              <w:t>All rights are reserved. No part of this work may be reproduced or copied in any form or by any means, electronic or mechanical, including photocopying, without the written permission of the publisher.</w:t>
                            </w:r>
                          </w:p>
                          <w:p w14:paraId="1801DBC3" w14:textId="77777777" w:rsidR="00DE437F" w:rsidRDefault="00DE437F">
                            <w:pPr>
                              <w:pStyle w:val="zxCopyright"/>
                            </w:pPr>
                            <w:r>
                              <w:t>Published by Standards Australia, GPO Box 476, Sydney, NSW 2001, Australia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7A97D" id="Text Box 25" o:spid="_x0000_s1027" type="#_x0000_t202" style="position:absolute;left:0;text-align:left;margin-left:0;margin-top:701.25pt;width:347.7pt;height:12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" filled="f" stroked="f">
                <v:path arrowok="t"/>
                <v:textbox inset="0,0,0,0">
                  <w:txbxContent>
                    <w:p w14:paraId="67749EBC" w14:textId="77777777" w:rsidR="00DE437F" w:rsidRDefault="00DE437F">
                      <w:pPr>
                        <w:pStyle w:val="zxHCopyright"/>
                      </w:pPr>
                      <w:r>
                        <w:t>COPYRIGHT</w:t>
                      </w:r>
                    </w:p>
                    <w:p w14:paraId="7FFA76EC" w14:textId="77777777" w:rsidR="00DE437F" w:rsidRDefault="00DE437F">
                      <w:pPr>
                        <w:pStyle w:val="zxCopyright"/>
                      </w:pPr>
                      <w:r>
                        <w:t>© Standards Australia</w:t>
                      </w:r>
                    </w:p>
                    <w:p w14:paraId="46B139C4" w14:textId="77777777" w:rsidR="00DE437F" w:rsidRDefault="00DE437F">
                      <w:pPr>
                        <w:pStyle w:val="zxCopyright"/>
                      </w:pPr>
                      <w:r>
                        <w:t>All rights are reserved. No part of this work may be reproduced or copied in any form or by any means, electronic or mechanical, including photocopying, without the written permission of the publisher.</w:t>
                      </w:r>
                    </w:p>
                    <w:p w14:paraId="1801DBC3" w14:textId="77777777" w:rsidR="00DE437F" w:rsidRDefault="00DE437F">
                      <w:pPr>
                        <w:pStyle w:val="zxCopyright"/>
                      </w:pPr>
                      <w:r>
                        <w:t>Published by Standards Australia, GPO Box 476, Sydney, NSW 2001, Australia</w:t>
                      </w:r>
                    </w:p>
                  </w:txbxContent>
                </v:textbox>
                <w10:wrap anchory="page"/>
              </v:shape>
            </w:pict>
          </mc:Fallback>
        </mc:AlternateContent>
      </w:r>
    </w:p>
    <w:p w14:paraId="5FF2CB01" w14:textId="77777777" w:rsidR="00DE437F" w:rsidRDefault="00DE437F">
      <w:pPr>
        <w:pStyle w:val="B1"/>
      </w:pPr>
    </w:p>
    <w:p w14:paraId="0062D6F5" w14:textId="77777777" w:rsidR="00DE437F" w:rsidRDefault="00DE437F">
      <w:pPr>
        <w:pStyle w:val="B1"/>
      </w:pPr>
    </w:p>
    <w:p w14:paraId="6ADD3690" w14:textId="77777777" w:rsidR="00DE437F" w:rsidRDefault="00DE437F">
      <w:pPr>
        <w:pStyle w:val="B1"/>
      </w:pPr>
    </w:p>
    <w:p w14:paraId="4383300B" w14:textId="77777777" w:rsidR="00DE437F" w:rsidRDefault="00DE437F">
      <w:pPr>
        <w:pStyle w:val="B1"/>
        <w:rPr>
          <w:color w:val="auto"/>
        </w:rPr>
      </w:pPr>
    </w:p>
    <w:p w14:paraId="1AD6F648" w14:textId="77777777" w:rsidR="00DE437F" w:rsidRDefault="00DE437F">
      <w:pPr>
        <w:pStyle w:val="B1"/>
      </w:pPr>
    </w:p>
    <w:p w14:paraId="43B2EB4B" w14:textId="474B58D2" w:rsidR="006D3DEF" w:rsidRPr="005F0A7A" w:rsidRDefault="006D3DEF" w:rsidP="006D3DEF">
      <w:pPr>
        <w:pStyle w:val="H1Preface"/>
        <w:jc w:val="left"/>
        <w:rPr>
          <w:b/>
          <w:bCs/>
        </w:rPr>
      </w:pPr>
      <w:r w:rsidRPr="005F0A7A">
        <w:rPr>
          <w:b/>
          <w:bCs/>
        </w:rPr>
        <w:lastRenderedPageBreak/>
        <w:t>1. P</w:t>
      </w:r>
      <w:r w:rsidR="008A0CF2">
        <w:rPr>
          <w:b/>
          <w:bCs/>
        </w:rPr>
        <w:t>REFACE</w:t>
      </w:r>
    </w:p>
    <w:p w14:paraId="41F96C7F" w14:textId="77777777" w:rsidR="006D3DEF" w:rsidRDefault="006D3DEF" w:rsidP="006D3DEF">
      <w:pPr>
        <w:pStyle w:val="B1"/>
      </w:pPr>
      <w:r>
        <w:t xml:space="preserve">(1) This Standard was prepared by Standards Australia Committee ME-017, </w:t>
      </w:r>
      <w:r>
        <w:rPr>
          <w:rStyle w:val="EItalic"/>
        </w:rPr>
        <w:t xml:space="preserve">Flammable and Combustible Liquids </w:t>
      </w:r>
      <w:r>
        <w:t xml:space="preserve">to supersede AS 1692—1989. </w:t>
      </w:r>
    </w:p>
    <w:p w14:paraId="18C40C38" w14:textId="77777777" w:rsidR="006D3DEF" w:rsidRDefault="006D3DEF" w:rsidP="006D3DEF">
      <w:pPr>
        <w:pStyle w:val="B1"/>
      </w:pPr>
      <w:r>
        <w:t>(2) This new edition has been revised to include new standards and designs to which tanks may be constructed and tested. References to ‘approvals’ by authorities have been removed, in line with current regulatory practices.</w:t>
      </w:r>
    </w:p>
    <w:p w14:paraId="34159025" w14:textId="77777777" w:rsidR="006D3DEF" w:rsidRDefault="006D3DEF" w:rsidP="006D3DEF">
      <w:pPr>
        <w:pStyle w:val="B1"/>
        <w:rPr>
          <w:rStyle w:val="EItalic"/>
        </w:rPr>
      </w:pPr>
      <w:r w:rsidRPr="005F0A7A">
        <w:rPr>
          <w:rStyle w:val="EItalic"/>
          <w:i w:val="0"/>
          <w:iCs/>
        </w:rPr>
        <w:t>(3)</w:t>
      </w:r>
      <w:r>
        <w:rPr>
          <w:rStyle w:val="EItalic"/>
        </w:rPr>
        <w:t xml:space="preserve"> </w:t>
      </w:r>
      <w:r w:rsidRPr="005F0A7A">
        <w:rPr>
          <w:rStyle w:val="EItalic"/>
          <w:i w:val="0"/>
          <w:iCs/>
        </w:rPr>
        <w:t>This Standard incorporates Amendment No. 1 (August 2006). The changes required by the Amendment are indicated in the text by a marginal bar and amendment number against the clause, note, table, figure or part thereof affected.</w:t>
      </w:r>
    </w:p>
    <w:p w14:paraId="3A47A014" w14:textId="77777777" w:rsidR="006D3DEF" w:rsidRDefault="006D3DEF" w:rsidP="006D3DEF">
      <w:pPr>
        <w:pStyle w:val="B1"/>
      </w:pPr>
      <w:r>
        <w:t xml:space="preserve">(4) The objective of this Standard is to provide requirements and recommendations for the design and construction of a range of types of steel tanks suitable for the storage of flammable and combustible liquids. </w:t>
      </w:r>
    </w:p>
    <w:p w14:paraId="68D4E16D" w14:textId="77777777" w:rsidR="006D3DEF" w:rsidRDefault="006D3DEF" w:rsidP="006D3DEF">
      <w:pPr>
        <w:pStyle w:val="B1"/>
      </w:pPr>
      <w:r>
        <w:t xml:space="preserve">(5) This Standard is limited to tanks made of steel and stainless </w:t>
      </w:r>
      <w:proofErr w:type="gramStart"/>
      <w:r>
        <w:t>steel, and</w:t>
      </w:r>
      <w:proofErr w:type="gramEnd"/>
      <w:r>
        <w:t xml:space="preserve"> includes tanks with integral secondary containment.</w:t>
      </w:r>
    </w:p>
    <w:p w14:paraId="49D8FB59" w14:textId="77777777" w:rsidR="006D3DEF" w:rsidRDefault="006D3DEF" w:rsidP="006D3DEF">
      <w:pPr>
        <w:pStyle w:val="B1"/>
      </w:pPr>
      <w:r>
        <w:t xml:space="preserve">(6) Thicknesses of materials are based on empirical data, being the result of experience rather than stress calculations, the exception being tanks of Category 6 (e.g. those built to API 650). </w:t>
      </w:r>
    </w:p>
    <w:p w14:paraId="242F5CA0" w14:textId="77777777" w:rsidR="006D3DEF" w:rsidRDefault="006D3DEF" w:rsidP="006D3DEF">
      <w:pPr>
        <w:pStyle w:val="B1"/>
      </w:pPr>
      <w:r>
        <w:t xml:space="preserve">(7) The term ‘normative’ has been used in this Standard to define the application of the appendix to which it applies. </w:t>
      </w:r>
    </w:p>
    <w:p w14:paraId="4801310E" w14:textId="77777777" w:rsidR="006D3DEF" w:rsidRDefault="006D3DEF" w:rsidP="006D3DEF">
      <w:pPr>
        <w:pStyle w:val="B1"/>
      </w:pPr>
      <w:r>
        <w:t>(8) A ‘normative’ appendix is an integral part of the Standard.</w:t>
      </w:r>
    </w:p>
    <w:p w14:paraId="70C3B223" w14:textId="77777777" w:rsidR="006D3DEF" w:rsidRDefault="006D3DEF" w:rsidP="006D3DEF"/>
    <w:p w14:paraId="1E95D091" w14:textId="77777777" w:rsidR="001A61A0" w:rsidRDefault="001A61A0">
      <w:pPr>
        <w:pStyle w:val="zText1Owner"/>
        <w:rPr>
          <w:noProof/>
        </w:rPr>
      </w:pPr>
    </w:p>
    <w:p w14:paraId="746F1B39" w14:textId="77777777" w:rsidR="00DE437F" w:rsidRDefault="00DE437F">
      <w:pPr>
        <w:pStyle w:val="zText1Owner"/>
      </w:pPr>
      <w:r>
        <w:rPr>
          <w:noProof/>
        </w:rPr>
        <w:t>STANDARDS AUSTRALIA</w:t>
      </w:r>
    </w:p>
    <w:p w14:paraId="65743DA9" w14:textId="77777777" w:rsidR="00DE437F" w:rsidRDefault="00DE437F">
      <w:pPr>
        <w:pStyle w:val="zDividerLine"/>
      </w:pPr>
    </w:p>
    <w:p w14:paraId="376E6239" w14:textId="77777777" w:rsidR="00DE437F" w:rsidRDefault="00DE437F">
      <w:pPr>
        <w:pStyle w:val="zText1Standard"/>
      </w:pPr>
      <w:r>
        <w:rPr>
          <w:noProof/>
        </w:rPr>
        <w:t>Australian</w:t>
      </w:r>
      <w:r>
        <w:t xml:space="preserve"> Standard</w:t>
      </w:r>
    </w:p>
    <w:p w14:paraId="20BAF8C7" w14:textId="77777777" w:rsidR="00DE437F" w:rsidRDefault="00DE437F">
      <w:pPr>
        <w:pStyle w:val="zText1Title"/>
      </w:pPr>
      <w:r>
        <w:rPr>
          <w:noProof/>
        </w:rPr>
        <w:t>Steel tanks for flammable and combustible liquids</w:t>
      </w:r>
    </w:p>
    <w:p w14:paraId="3FE6BC7D" w14:textId="77777777" w:rsidR="00DE437F" w:rsidRDefault="00DE437F">
      <w:pPr>
        <w:pStyle w:val="zDividerLine"/>
      </w:pPr>
    </w:p>
    <w:p w14:paraId="11D9EB38" w14:textId="77777777" w:rsidR="00DE437F" w:rsidRDefault="00DE437F">
      <w:pPr>
        <w:pStyle w:val="H1"/>
        <w:pageBreakBefore w:val="0"/>
      </w:pPr>
      <w:bookmarkStart w:id="1" w:name="heading1"/>
      <w:r>
        <w:t>   SCOPE AND GENERAL</w:t>
      </w:r>
      <w:bookmarkEnd w:id="1"/>
    </w:p>
    <w:p w14:paraId="702174B8" w14:textId="06D6D4DB" w:rsidR="00DE437F" w:rsidRDefault="00270C8D" w:rsidP="00270C8D">
      <w:pPr>
        <w:pStyle w:val="H2"/>
        <w:numPr>
          <w:ilvl w:val="0"/>
          <w:numId w:val="0"/>
        </w:numPr>
      </w:pPr>
      <w:bookmarkStart w:id="2" w:name="heading2"/>
      <w:r>
        <w:t>1.1.</w:t>
      </w:r>
      <w:r w:rsidR="00DE437F">
        <w:t>   S</w:t>
      </w:r>
      <w:bookmarkEnd w:id="2"/>
      <w:r w:rsidR="008A0CF2">
        <w:t>COPE</w:t>
      </w:r>
    </w:p>
    <w:p w14:paraId="4E87AB95" w14:textId="77777777" w:rsidR="001A61A0" w:rsidRDefault="00B24765">
      <w:pPr>
        <w:pStyle w:val="B1"/>
      </w:pPr>
      <w:r>
        <w:t xml:space="preserve">(1) </w:t>
      </w:r>
      <w:r w:rsidR="001A61A0">
        <w:t>This Standard is within scope if-</w:t>
      </w:r>
    </w:p>
    <w:p w14:paraId="45CE4CF8" w14:textId="5D7BE691" w:rsidR="001A61A0" w:rsidRDefault="00B24765" w:rsidP="00B24765">
      <w:pPr>
        <w:pStyle w:val="B5"/>
        <w:numPr>
          <w:ilvl w:val="0"/>
          <w:numId w:val="0"/>
        </w:numPr>
        <w:ind w:left="720"/>
      </w:pPr>
      <w:r w:rsidRPr="00B24765">
        <w:t>(</w:t>
      </w:r>
      <w:r>
        <w:t>a)</w:t>
      </w:r>
      <w:r>
        <w:tab/>
      </w:r>
      <w:r w:rsidR="001A61A0">
        <w:t xml:space="preserve">there is an issue in relation to the design or construction of </w:t>
      </w:r>
      <w:r>
        <w:t>a steel tank;</w:t>
      </w:r>
    </w:p>
    <w:p w14:paraId="166B97C5" w14:textId="77777777" w:rsidR="00B24765" w:rsidRDefault="00B24765" w:rsidP="00B24765">
      <w:pPr>
        <w:pStyle w:val="B5"/>
        <w:numPr>
          <w:ilvl w:val="0"/>
          <w:numId w:val="0"/>
        </w:numPr>
        <w:spacing w:line="240" w:lineRule="auto"/>
        <w:ind w:left="1276" w:hanging="567"/>
        <w:rPr>
          <w:lang w:val="en-GB"/>
        </w:rPr>
      </w:pPr>
      <w:r>
        <w:t>(b)</w:t>
      </w:r>
      <w:r w:rsidRPr="00B24765">
        <w:rPr>
          <w:lang w:val="en-GB"/>
        </w:rPr>
        <w:t xml:space="preserve"> </w:t>
      </w:r>
      <w:r>
        <w:rPr>
          <w:lang w:val="en-GB"/>
        </w:rPr>
        <w:tab/>
      </w:r>
      <w:r>
        <w:rPr>
          <w:lang w:val="en-GB"/>
        </w:rPr>
        <w:tab/>
      </w:r>
      <w:r w:rsidRPr="00B24765">
        <w:rPr>
          <w:lang w:val="en-GB"/>
        </w:rPr>
        <w:t>the tank is used to store substances that are liquid at normal temperatures</w:t>
      </w:r>
      <w:r>
        <w:rPr>
          <w:lang w:val="en-GB"/>
        </w:rPr>
        <w:t xml:space="preserve"> </w:t>
      </w:r>
      <w:r w:rsidRPr="00B24765">
        <w:rPr>
          <w:lang w:val="en-GB"/>
        </w:rPr>
        <w:t>and pressure</w:t>
      </w:r>
      <w:r>
        <w:rPr>
          <w:lang w:val="en-GB"/>
        </w:rPr>
        <w:t>; and</w:t>
      </w:r>
    </w:p>
    <w:p w14:paraId="38AA1398" w14:textId="77777777" w:rsidR="00B24765" w:rsidRPr="00B24765" w:rsidRDefault="00B24765" w:rsidP="00B24765">
      <w:pPr>
        <w:pStyle w:val="B5"/>
        <w:numPr>
          <w:ilvl w:val="0"/>
          <w:numId w:val="0"/>
        </w:numPr>
        <w:spacing w:line="240" w:lineRule="auto"/>
        <w:ind w:left="1276" w:hanging="567"/>
        <w:rPr>
          <w:lang w:val="en-GB"/>
        </w:rPr>
      </w:pPr>
      <w:r>
        <w:rPr>
          <w:lang w:val="en-GB"/>
        </w:rPr>
        <w:t>(c)</w:t>
      </w:r>
      <w:r>
        <w:rPr>
          <w:lang w:val="en-GB"/>
        </w:rPr>
        <w:tab/>
      </w:r>
      <w:r w:rsidRPr="00B24765">
        <w:rPr>
          <w:lang w:val="en-GB"/>
        </w:rPr>
        <w:t>the shell thicknesses of the tank specified in this Standard are within</w:t>
      </w:r>
      <w:r>
        <w:rPr>
          <w:lang w:val="en-GB"/>
        </w:rPr>
        <w:t xml:space="preserve"> </w:t>
      </w:r>
      <w:r w:rsidRPr="00B24765">
        <w:rPr>
          <w:lang w:val="en-GB"/>
        </w:rPr>
        <w:t>assumption</w:t>
      </w:r>
      <w:r>
        <w:rPr>
          <w:lang w:val="en-GB"/>
        </w:rPr>
        <w:t>s</w:t>
      </w:r>
    </w:p>
    <w:p w14:paraId="6FBE7C71" w14:textId="77777777" w:rsidR="00DE437F" w:rsidRDefault="00B24765">
      <w:pPr>
        <w:pStyle w:val="B1"/>
      </w:pPr>
      <w:r>
        <w:t>(</w:t>
      </w:r>
      <w:r w:rsidR="00900FC4">
        <w:t>2</w:t>
      </w:r>
      <w:r>
        <w:t xml:space="preserve">) </w:t>
      </w:r>
      <w:r>
        <w:rPr>
          <w:lang w:val="en-GB"/>
        </w:rPr>
        <w:t>T</w:t>
      </w:r>
      <w:r w:rsidRPr="00B24765">
        <w:rPr>
          <w:lang w:val="en-GB"/>
        </w:rPr>
        <w:t>he shell thicknesses of the tank specified in this Standard are within</w:t>
      </w:r>
      <w:r>
        <w:rPr>
          <w:lang w:val="en-GB"/>
        </w:rPr>
        <w:t xml:space="preserve"> </w:t>
      </w:r>
      <w:r w:rsidRPr="00B24765">
        <w:rPr>
          <w:lang w:val="en-GB"/>
        </w:rPr>
        <w:t>assumption</w:t>
      </w:r>
      <w:r>
        <w:rPr>
          <w:lang w:val="en-GB"/>
        </w:rPr>
        <w:t>s if-</w:t>
      </w:r>
    </w:p>
    <w:p w14:paraId="79B8ED2A" w14:textId="641C8DC6" w:rsidR="00DE437F" w:rsidRDefault="00EE3A04" w:rsidP="00B24765">
      <w:pPr>
        <w:pStyle w:val="B2"/>
        <w:tabs>
          <w:tab w:val="clear" w:pos="567"/>
          <w:tab w:val="num" w:pos="1276"/>
        </w:tabs>
        <w:ind w:firstLine="142"/>
      </w:pPr>
      <w:r>
        <w:t>s</w:t>
      </w:r>
      <w:r w:rsidR="00DE437F">
        <w:t>tresses on the tank will be comparatively low</w:t>
      </w:r>
      <w:r>
        <w:t>;</w:t>
      </w:r>
    </w:p>
    <w:p w14:paraId="466F56AC" w14:textId="2B685708" w:rsidR="00DE437F" w:rsidRDefault="00EE3A04" w:rsidP="00B24765">
      <w:pPr>
        <w:pStyle w:val="B2"/>
        <w:tabs>
          <w:tab w:val="clear" w:pos="567"/>
          <w:tab w:val="num" w:pos="1276"/>
        </w:tabs>
        <w:ind w:firstLine="142"/>
      </w:pPr>
      <w:r>
        <w:t>t</w:t>
      </w:r>
      <w:r w:rsidR="00DE437F">
        <w:t>he liquid being stored is no more corrosive than normal petroleum products</w:t>
      </w:r>
      <w:r>
        <w:t>;</w:t>
      </w:r>
    </w:p>
    <w:p w14:paraId="385CEC69" w14:textId="0A3BE72F" w:rsidR="00DE437F" w:rsidRDefault="00EE3A04" w:rsidP="00B24765">
      <w:pPr>
        <w:pStyle w:val="B2"/>
        <w:tabs>
          <w:tab w:val="clear" w:pos="567"/>
          <w:tab w:val="num" w:pos="1276"/>
        </w:tabs>
        <w:ind w:firstLine="142"/>
      </w:pPr>
      <w:r>
        <w:t>t</w:t>
      </w:r>
      <w:r w:rsidR="00DE437F">
        <w:t>he density of the liquid being stored is not greater than 1000 kg/m</w:t>
      </w:r>
      <w:r w:rsidR="00DE437F">
        <w:rPr>
          <w:rStyle w:val="ESuperscript"/>
        </w:rPr>
        <w:t>3</w:t>
      </w:r>
      <w:r>
        <w:t>;</w:t>
      </w:r>
    </w:p>
    <w:p w14:paraId="5FE64F82" w14:textId="7C62C8E4" w:rsidR="00DE437F" w:rsidRDefault="00EE3A04" w:rsidP="00B24765">
      <w:pPr>
        <w:pStyle w:val="B2"/>
        <w:tabs>
          <w:tab w:val="clear" w:pos="567"/>
          <w:tab w:val="num" w:pos="1276"/>
        </w:tabs>
        <w:ind w:firstLine="142"/>
      </w:pPr>
      <w:r>
        <w:t>t</w:t>
      </w:r>
      <w:r w:rsidR="00DE437F">
        <w:t>he tank needs to be reasonably sturdy for handling and any transport</w:t>
      </w:r>
      <w:r>
        <w:t>;</w:t>
      </w:r>
    </w:p>
    <w:p w14:paraId="2185267D" w14:textId="47D6E19A" w:rsidR="00DE437F" w:rsidRDefault="00EE3A04" w:rsidP="00B24765">
      <w:pPr>
        <w:pStyle w:val="B2"/>
        <w:tabs>
          <w:tab w:val="clear" w:pos="567"/>
          <w:tab w:val="num" w:pos="1276"/>
        </w:tabs>
        <w:ind w:firstLine="142"/>
      </w:pPr>
      <w:r>
        <w:t>a</w:t>
      </w:r>
      <w:r w:rsidR="00DE437F">
        <w:t xml:space="preserve">n allowance for corrosion </w:t>
      </w:r>
      <w:r>
        <w:t>has been</w:t>
      </w:r>
      <w:r w:rsidR="00DE437F">
        <w:t xml:space="preserve"> made</w:t>
      </w:r>
      <w:r>
        <w:t>;</w:t>
      </w:r>
    </w:p>
    <w:p w14:paraId="0C225158" w14:textId="2A921373" w:rsidR="00DE437F" w:rsidRDefault="00EE3A04" w:rsidP="00B24765">
      <w:pPr>
        <w:pStyle w:val="B2"/>
        <w:tabs>
          <w:tab w:val="clear" w:pos="567"/>
          <w:tab w:val="num" w:pos="1276"/>
        </w:tabs>
        <w:ind w:left="1246" w:hanging="537"/>
      </w:pPr>
      <w:r>
        <w:lastRenderedPageBreak/>
        <w:t>l</w:t>
      </w:r>
      <w:r w:rsidR="00DE437F">
        <w:t>iquid levels after normal filling will not be substantially above the ‘tank full’ level</w:t>
      </w:r>
      <w:r>
        <w:t>;</w:t>
      </w:r>
    </w:p>
    <w:p w14:paraId="1B975ED5" w14:textId="0F3F487D" w:rsidR="00DE437F" w:rsidRDefault="00DE437F" w:rsidP="00B24765">
      <w:pPr>
        <w:pStyle w:val="B2"/>
        <w:tabs>
          <w:tab w:val="clear" w:pos="567"/>
          <w:tab w:val="num" w:pos="1276"/>
        </w:tabs>
        <w:ind w:left="1260" w:hanging="551"/>
      </w:pPr>
      <w:r>
        <w:t xml:space="preserve">allowance is </w:t>
      </w:r>
      <w:r w:rsidR="00EE3A04">
        <w:t xml:space="preserve">not </w:t>
      </w:r>
      <w:r>
        <w:t>made for the effect of filling an extended pipe to a level that is substantially above that of the tank</w:t>
      </w:r>
      <w:r w:rsidR="00EE3A04">
        <w:t>;</w:t>
      </w:r>
    </w:p>
    <w:p w14:paraId="191DDE42" w14:textId="0C20F629" w:rsidR="00DE437F" w:rsidRDefault="00EE3A04" w:rsidP="00B24765">
      <w:pPr>
        <w:pStyle w:val="B2"/>
        <w:tabs>
          <w:tab w:val="clear" w:pos="567"/>
          <w:tab w:val="num" w:pos="1276"/>
        </w:tabs>
        <w:ind w:firstLine="142"/>
      </w:pPr>
      <w:r>
        <w:t>t</w:t>
      </w:r>
      <w:r w:rsidR="00DE437F">
        <w:t>he pressure in the vapour space will not exceed 35 kPa</w:t>
      </w:r>
      <w:r>
        <w:t>;</w:t>
      </w:r>
    </w:p>
    <w:p w14:paraId="29E44B64" w14:textId="0AA83E6A" w:rsidR="00DE437F" w:rsidRDefault="00EE3A04" w:rsidP="00B24765">
      <w:pPr>
        <w:pStyle w:val="B2"/>
        <w:tabs>
          <w:tab w:val="clear" w:pos="567"/>
          <w:tab w:val="num" w:pos="1276"/>
        </w:tabs>
        <w:ind w:left="1274" w:hanging="565"/>
      </w:pPr>
      <w:r>
        <w:t>t</w:t>
      </w:r>
      <w:r w:rsidR="00DE437F">
        <w:t>he length-to-diameter ratio of an above-ground tank on two supports does not exceed 5</w:t>
      </w:r>
      <w:r>
        <w:t>;</w:t>
      </w:r>
    </w:p>
    <w:p w14:paraId="362D04C2" w14:textId="083B281A" w:rsidR="00DE437F" w:rsidRDefault="00EE3A04" w:rsidP="00B24765">
      <w:pPr>
        <w:pStyle w:val="B2"/>
        <w:tabs>
          <w:tab w:val="clear" w:pos="567"/>
          <w:tab w:val="num" w:pos="1276"/>
        </w:tabs>
        <w:ind w:firstLine="142"/>
      </w:pPr>
      <w:r>
        <w:t>t</w:t>
      </w:r>
      <w:r w:rsidR="00DE437F">
        <w:t>he tank shell is not stiffened</w:t>
      </w:r>
      <w:r>
        <w:t>; and</w:t>
      </w:r>
    </w:p>
    <w:p w14:paraId="781C609D" w14:textId="62F84170" w:rsidR="00DE437F" w:rsidRDefault="00EE3A04" w:rsidP="00B24765">
      <w:pPr>
        <w:pStyle w:val="B2"/>
        <w:tabs>
          <w:tab w:val="clear" w:pos="567"/>
          <w:tab w:val="num" w:pos="1276"/>
        </w:tabs>
        <w:ind w:firstLine="142"/>
      </w:pPr>
      <w:r>
        <w:t>t</w:t>
      </w:r>
      <w:r w:rsidR="00DE437F">
        <w:t>he material of construction is commercial-grade, low-carbon steel.</w:t>
      </w:r>
    </w:p>
    <w:p w14:paraId="73B35494" w14:textId="77777777" w:rsidR="00900FC4" w:rsidRDefault="00900FC4">
      <w:pPr>
        <w:pStyle w:val="B1"/>
        <w:rPr>
          <w:rStyle w:val="ESuperscript"/>
          <w:vertAlign w:val="baseline"/>
        </w:rPr>
      </w:pPr>
      <w:r>
        <w:t>(3) This Standard sets out requirements for tank joints and accessories (e.g. vents, manholes, fill level indicators) and specifies tank testing requirements.</w:t>
      </w:r>
    </w:p>
    <w:p w14:paraId="41C0A12F" w14:textId="77777777" w:rsidR="00900FC4" w:rsidRDefault="00900FC4">
      <w:pPr>
        <w:pStyle w:val="B1"/>
        <w:rPr>
          <w:rStyle w:val="ESuperscript"/>
          <w:vertAlign w:val="baseline"/>
        </w:rPr>
      </w:pPr>
      <w:r>
        <w:rPr>
          <w:rStyle w:val="ESuperscript"/>
          <w:vertAlign w:val="baseline"/>
        </w:rPr>
        <w:t xml:space="preserve">(4) </w:t>
      </w:r>
      <w:r w:rsidR="00DE437F">
        <w:rPr>
          <w:rStyle w:val="ESuperscript"/>
          <w:vertAlign w:val="baseline"/>
        </w:rPr>
        <w:t xml:space="preserve">The possibility of using thinner materials, compensating by shaping, corrugating, bracing or stiffening, is recognized, especially for stainless steel. </w:t>
      </w:r>
    </w:p>
    <w:p w14:paraId="15F465D0" w14:textId="77777777" w:rsidR="00DE437F" w:rsidRDefault="00900FC4">
      <w:pPr>
        <w:pStyle w:val="B1"/>
      </w:pPr>
      <w:r>
        <w:rPr>
          <w:rStyle w:val="ESuperscript"/>
          <w:vertAlign w:val="baseline"/>
        </w:rPr>
        <w:t xml:space="preserve">(5) </w:t>
      </w:r>
      <w:r w:rsidR="00DE437F">
        <w:rPr>
          <w:rStyle w:val="ESuperscript"/>
          <w:vertAlign w:val="baseline"/>
        </w:rPr>
        <w:t>In such cases the design will need to demonstrate mechanical properties that are at least equivalent to a similar size of tank built to this Standard if such a tank is to be used for flammable or combustible liquids.</w:t>
      </w:r>
    </w:p>
    <w:p w14:paraId="5BF298F4" w14:textId="77777777" w:rsidR="00DE437F" w:rsidRDefault="00900FC4">
      <w:pPr>
        <w:pStyle w:val="B1"/>
      </w:pPr>
      <w:r>
        <w:rPr>
          <w:rStyle w:val="ESuperscript"/>
          <w:vertAlign w:val="baseline"/>
        </w:rPr>
        <w:t xml:space="preserve">(6) </w:t>
      </w:r>
      <w:r w:rsidR="00DE437F">
        <w:rPr>
          <w:rStyle w:val="ESuperscript"/>
          <w:vertAlign w:val="baseline"/>
        </w:rPr>
        <w:t>This Standard does not insist on compliance with any particular material Standards, or the use of specific grades of materials.</w:t>
      </w:r>
    </w:p>
    <w:p w14:paraId="04E2B1EB" w14:textId="309AEB6B" w:rsidR="00DE437F" w:rsidRDefault="00DE437F">
      <w:pPr>
        <w:pStyle w:val="H2"/>
      </w:pPr>
      <w:bookmarkStart w:id="3" w:name="heading3"/>
      <w:r>
        <w:t>   </w:t>
      </w:r>
      <w:bookmarkEnd w:id="3"/>
      <w:r w:rsidR="008A0CF2">
        <w:t>APPLICATION</w:t>
      </w:r>
    </w:p>
    <w:p w14:paraId="7226219B" w14:textId="0302EDD6" w:rsidR="001E5D8A" w:rsidRDefault="00EC6727" w:rsidP="00EC6727">
      <w:pPr>
        <w:pStyle w:val="B2"/>
        <w:ind w:left="284" w:hanging="284"/>
      </w:pPr>
      <w:r>
        <w:t xml:space="preserve"> </w:t>
      </w:r>
      <w:r w:rsidR="00DE437F">
        <w:t xml:space="preserve">This Standard applies </w:t>
      </w:r>
      <w:r w:rsidR="001E5D8A">
        <w:t>if-</w:t>
      </w:r>
    </w:p>
    <w:p w14:paraId="3DAB28E8" w14:textId="1BB0A8E0" w:rsidR="001E5D8A" w:rsidRDefault="00EE3A04" w:rsidP="00EE3A04">
      <w:pPr>
        <w:pStyle w:val="B3"/>
      </w:pPr>
      <w:r>
        <w:t>t</w:t>
      </w:r>
      <w:r w:rsidR="001E5D8A">
        <w:t xml:space="preserve">his Standard is within scope; </w:t>
      </w:r>
    </w:p>
    <w:p w14:paraId="56618B03" w14:textId="2278957E" w:rsidR="00EE3A04" w:rsidRDefault="00EE3A04" w:rsidP="00EE3A04">
      <w:pPr>
        <w:pStyle w:val="B3"/>
      </w:pPr>
      <w:r>
        <w:t xml:space="preserve">the tank is constructed of commercial grade low carbon steel or stainless steel; </w:t>
      </w:r>
    </w:p>
    <w:p w14:paraId="449A6F17" w14:textId="11DB3B24" w:rsidR="00EE3A04" w:rsidRDefault="00EE3A04" w:rsidP="00B0292A">
      <w:pPr>
        <w:pStyle w:val="B3"/>
      </w:pPr>
      <w:r>
        <w:t>the tank is for the storage of flammable or combustible liquids;</w:t>
      </w:r>
    </w:p>
    <w:p w14:paraId="63661089" w14:textId="5B11E0DF" w:rsidR="00EC6727" w:rsidRDefault="00EC6727" w:rsidP="00EC6727">
      <w:pPr>
        <w:pStyle w:val="B3"/>
      </w:pPr>
      <w:r>
        <w:t>the issue does not relate solely to the installation of the tank;</w:t>
      </w:r>
    </w:p>
    <w:p w14:paraId="5C379311" w14:textId="43F35A42" w:rsidR="00EC6727" w:rsidRDefault="00EC6727" w:rsidP="00EC6727">
      <w:pPr>
        <w:pStyle w:val="B3"/>
      </w:pPr>
      <w:r>
        <w:t>the tank is not part of a road, rail or marine tanker; and</w:t>
      </w:r>
    </w:p>
    <w:p w14:paraId="7CE66C40" w14:textId="7DE4394C" w:rsidR="00EC6727" w:rsidRDefault="00EC6727" w:rsidP="00EC6727">
      <w:pPr>
        <w:pStyle w:val="B3"/>
      </w:pPr>
      <w:r w:rsidRPr="00EC6727">
        <w:t xml:space="preserve">the tank is not a fuel tank for a vehicle or marine </w:t>
      </w:r>
      <w:proofErr w:type="gramStart"/>
      <w:r w:rsidRPr="00EC6727">
        <w:t>craft</w:t>
      </w:r>
      <w:proofErr w:type="gramEnd"/>
    </w:p>
    <w:p w14:paraId="154E5824" w14:textId="4D6F3F34" w:rsidR="00B0292A" w:rsidRDefault="00B0292A" w:rsidP="00B0292A">
      <w:pPr>
        <w:pStyle w:val="B2"/>
        <w:tabs>
          <w:tab w:val="clear" w:pos="567"/>
          <w:tab w:val="clear" w:pos="1247"/>
          <w:tab w:val="left" w:pos="142"/>
          <w:tab w:val="left" w:pos="426"/>
        </w:tabs>
        <w:ind w:left="0" w:firstLine="0"/>
      </w:pPr>
      <w:r>
        <w:t>It also applies to tanks with integral secondary containment such as those approved by Underwriters Laboratories (UL) and having a fire-rated secondary containment.</w:t>
      </w:r>
    </w:p>
    <w:p w14:paraId="42927613" w14:textId="5930B0AF" w:rsidR="00DE437F" w:rsidRDefault="00EC6727" w:rsidP="00EC6727">
      <w:pPr>
        <w:pStyle w:val="B2"/>
        <w:tabs>
          <w:tab w:val="clear" w:pos="567"/>
          <w:tab w:val="left" w:pos="284"/>
        </w:tabs>
        <w:ind w:left="0" w:firstLine="0"/>
      </w:pPr>
      <w:r>
        <w:t xml:space="preserve">  </w:t>
      </w:r>
      <w:r w:rsidR="00DE437F">
        <w:t>Alternative materials of construction (e.g. glass-fibre reinforced plastics (GRP), other plastics and aluminium and its alloys) are not covered by this Standard, although GRP is recognized as an alternative material for underground storage tanks.</w:t>
      </w:r>
    </w:p>
    <w:p w14:paraId="07C89CA9" w14:textId="36828D38" w:rsidR="00DE437F" w:rsidRDefault="00DE437F">
      <w:pPr>
        <w:pStyle w:val="H2"/>
      </w:pPr>
      <w:bookmarkStart w:id="4" w:name="heading4"/>
      <w:r>
        <w:t>   </w:t>
      </w:r>
      <w:bookmarkEnd w:id="4"/>
      <w:r w:rsidR="008A0CF2">
        <w:t>CATEGORIES OF TANKS</w:t>
      </w:r>
    </w:p>
    <w:p w14:paraId="36A83CAB" w14:textId="146D2A60" w:rsidR="00DE437F" w:rsidRPr="00C11AB3" w:rsidRDefault="00C11AB3">
      <w:pPr>
        <w:pStyle w:val="B2"/>
        <w:rPr>
          <w:rStyle w:val="EItalic"/>
          <w:i w:val="0"/>
          <w:iCs/>
        </w:rPr>
      </w:pPr>
      <w:r w:rsidRPr="00C11AB3">
        <w:rPr>
          <w:rStyle w:val="EItalic"/>
          <w:i w:val="0"/>
          <w:iCs/>
        </w:rPr>
        <w:t>A tank is a Category 1 tank if-</w:t>
      </w:r>
    </w:p>
    <w:p w14:paraId="740C9B7F" w14:textId="6B36F9B2" w:rsidR="00C11AB3" w:rsidRDefault="00C11AB3" w:rsidP="00C11AB3">
      <w:pPr>
        <w:pStyle w:val="B3"/>
      </w:pPr>
      <w:r>
        <w:t>the capacity of the tank is less than 1200 L;</w:t>
      </w:r>
    </w:p>
    <w:p w14:paraId="64103692" w14:textId="4E2005AA" w:rsidR="00C11AB3" w:rsidRDefault="00C11AB3" w:rsidP="00C11AB3">
      <w:pPr>
        <w:pStyle w:val="B3"/>
      </w:pPr>
      <w:r>
        <w:t>the tank is for above-ground use; and</w:t>
      </w:r>
    </w:p>
    <w:p w14:paraId="6F84DAE0" w14:textId="32F6D806" w:rsidR="009A6319" w:rsidRDefault="00C11AB3" w:rsidP="004A7B65">
      <w:pPr>
        <w:pStyle w:val="B3"/>
      </w:pPr>
      <w:r w:rsidRPr="00C11AB3">
        <w:t>the tank is intended principally for the storage of fuel oil in</w:t>
      </w:r>
      <w:r>
        <w:t xml:space="preserve"> domestic situations.</w:t>
      </w:r>
    </w:p>
    <w:p w14:paraId="72FD0B2D" w14:textId="40859060" w:rsidR="00DE437F" w:rsidRPr="00C11AB3" w:rsidRDefault="00C11AB3">
      <w:pPr>
        <w:pStyle w:val="B2"/>
        <w:rPr>
          <w:rStyle w:val="EItalic"/>
          <w:i w:val="0"/>
        </w:rPr>
      </w:pPr>
      <w:r>
        <w:rPr>
          <w:rStyle w:val="EItalic"/>
          <w:i w:val="0"/>
          <w:iCs/>
        </w:rPr>
        <w:t>A tank is a Category 2 tank if-</w:t>
      </w:r>
    </w:p>
    <w:p w14:paraId="31B8EA73" w14:textId="025427FE" w:rsidR="00C11AB3" w:rsidRDefault="00C11AB3" w:rsidP="00C11AB3">
      <w:pPr>
        <w:pStyle w:val="B3"/>
      </w:pPr>
      <w:r w:rsidRPr="00C11AB3">
        <w:t xml:space="preserve">the tank is vertical </w:t>
      </w:r>
      <w:r>
        <w:t xml:space="preserve">or horizontal </w:t>
      </w:r>
      <w:r w:rsidRPr="00C11AB3">
        <w:t>tank</w:t>
      </w:r>
      <w:r>
        <w:t>;</w:t>
      </w:r>
    </w:p>
    <w:p w14:paraId="092ADFE2" w14:textId="387E30B9" w:rsidR="00C11AB3" w:rsidRDefault="00C11AB3" w:rsidP="00C11AB3">
      <w:pPr>
        <w:pStyle w:val="B3"/>
      </w:pPr>
      <w:r>
        <w:t xml:space="preserve">the capacity of the tank is less than </w:t>
      </w:r>
      <w:r>
        <w:t>25</w:t>
      </w:r>
      <w:r>
        <w:t>00 L;</w:t>
      </w:r>
    </w:p>
    <w:p w14:paraId="516CC8B0" w14:textId="5F47BD80" w:rsidR="00C11AB3" w:rsidRDefault="00C11AB3" w:rsidP="00C11AB3">
      <w:pPr>
        <w:pStyle w:val="B3"/>
      </w:pPr>
      <w:r>
        <w:t>the tank is for above-ground use; and</w:t>
      </w:r>
    </w:p>
    <w:p w14:paraId="04DC6DD3" w14:textId="54377361" w:rsidR="00C11AB3" w:rsidRDefault="00C11AB3" w:rsidP="00C11AB3">
      <w:pPr>
        <w:pStyle w:val="B3"/>
      </w:pPr>
      <w:r w:rsidRPr="00C11AB3">
        <w:lastRenderedPageBreak/>
        <w:t>the tank is intended principally for use on farms or other open space</w:t>
      </w:r>
      <w:r>
        <w:t xml:space="preserve"> locations.</w:t>
      </w:r>
    </w:p>
    <w:p w14:paraId="13172038" w14:textId="45465859" w:rsidR="00C11AB3" w:rsidRPr="00C11AB3" w:rsidRDefault="00C11AB3" w:rsidP="00C11AB3">
      <w:pPr>
        <w:pStyle w:val="B2"/>
        <w:rPr>
          <w:rStyle w:val="EItalic"/>
          <w:i w:val="0"/>
        </w:rPr>
      </w:pPr>
      <w:r>
        <w:rPr>
          <w:rStyle w:val="EItalic"/>
          <w:i w:val="0"/>
          <w:iCs/>
        </w:rPr>
        <w:t xml:space="preserve">A tank is a Category </w:t>
      </w:r>
      <w:r>
        <w:rPr>
          <w:rStyle w:val="EItalic"/>
          <w:i w:val="0"/>
          <w:iCs/>
        </w:rPr>
        <w:t>3</w:t>
      </w:r>
      <w:r>
        <w:rPr>
          <w:rStyle w:val="EItalic"/>
          <w:i w:val="0"/>
          <w:iCs/>
        </w:rPr>
        <w:t xml:space="preserve"> tank if-</w:t>
      </w:r>
    </w:p>
    <w:p w14:paraId="793BC9E0" w14:textId="49F1849B" w:rsidR="00C11AB3" w:rsidRDefault="00C11AB3" w:rsidP="00C11AB3">
      <w:pPr>
        <w:pStyle w:val="B3"/>
      </w:pPr>
      <w:r w:rsidRPr="00C11AB3">
        <w:t xml:space="preserve">the tank is </w:t>
      </w:r>
      <w:r>
        <w:t>rectangular</w:t>
      </w:r>
      <w:r>
        <w:t xml:space="preserve"> </w:t>
      </w:r>
      <w:r w:rsidR="009A6319">
        <w:t>or has an unconventional shape</w:t>
      </w:r>
      <w:r>
        <w:t>;</w:t>
      </w:r>
    </w:p>
    <w:p w14:paraId="2C659A7C" w14:textId="77777777" w:rsidR="00C11AB3" w:rsidRDefault="00C11AB3" w:rsidP="00C11AB3">
      <w:pPr>
        <w:pStyle w:val="B3"/>
      </w:pPr>
      <w:r>
        <w:t>the tank is for above-ground use; and</w:t>
      </w:r>
    </w:p>
    <w:p w14:paraId="50E44370" w14:textId="6BB95C93" w:rsidR="00C11AB3" w:rsidRDefault="009A6319" w:rsidP="00C11AB3">
      <w:pPr>
        <w:pStyle w:val="B3"/>
      </w:pPr>
      <w:r w:rsidRPr="009A6319">
        <w:t>the tank is intended principally for industrial use as either a head tank</w:t>
      </w:r>
      <w:r>
        <w:t xml:space="preserve"> or storage tank</w:t>
      </w:r>
      <w:r w:rsidR="00C11AB3">
        <w:t>.</w:t>
      </w:r>
    </w:p>
    <w:p w14:paraId="591C9D50" w14:textId="203735A0" w:rsidR="009A6319" w:rsidRPr="00C11AB3" w:rsidRDefault="009A6319" w:rsidP="009A6319">
      <w:pPr>
        <w:pStyle w:val="B2"/>
        <w:rPr>
          <w:rStyle w:val="EItalic"/>
          <w:i w:val="0"/>
        </w:rPr>
      </w:pPr>
      <w:r>
        <w:rPr>
          <w:rStyle w:val="EItalic"/>
          <w:i w:val="0"/>
          <w:iCs/>
        </w:rPr>
        <w:t xml:space="preserve">A tank is a Category </w:t>
      </w:r>
      <w:r>
        <w:rPr>
          <w:rStyle w:val="EItalic"/>
          <w:i w:val="0"/>
          <w:iCs/>
        </w:rPr>
        <w:t>4</w:t>
      </w:r>
      <w:r>
        <w:rPr>
          <w:rStyle w:val="EItalic"/>
          <w:i w:val="0"/>
          <w:iCs/>
        </w:rPr>
        <w:t xml:space="preserve"> tank if-</w:t>
      </w:r>
    </w:p>
    <w:p w14:paraId="39CBF0E9" w14:textId="27A505E0" w:rsidR="009A6319" w:rsidRDefault="009A6319" w:rsidP="009A6319">
      <w:pPr>
        <w:pStyle w:val="B3"/>
      </w:pPr>
      <w:r w:rsidRPr="00C11AB3">
        <w:t xml:space="preserve">the tank is </w:t>
      </w:r>
      <w:r>
        <w:t>a horizontal tank</w:t>
      </w:r>
      <w:r>
        <w:t>;</w:t>
      </w:r>
    </w:p>
    <w:p w14:paraId="0D698EED" w14:textId="38044D58" w:rsidR="009A6319" w:rsidRDefault="009A6319" w:rsidP="009A6319">
      <w:pPr>
        <w:pStyle w:val="B3"/>
      </w:pPr>
      <w:r>
        <w:t>the tank is a cylindrical tank;</w:t>
      </w:r>
    </w:p>
    <w:p w14:paraId="5EA46A33" w14:textId="54E8B160" w:rsidR="009A6319" w:rsidRDefault="009A6319" w:rsidP="009A6319">
      <w:pPr>
        <w:pStyle w:val="B3"/>
      </w:pPr>
      <w:r>
        <w:t xml:space="preserve">the capacity of the tank is less than </w:t>
      </w:r>
      <w:r>
        <w:t>150000</w:t>
      </w:r>
      <w:r>
        <w:t xml:space="preserve"> L;</w:t>
      </w:r>
    </w:p>
    <w:p w14:paraId="0DCBCDD7" w14:textId="7BD6B563" w:rsidR="009A6319" w:rsidRDefault="009A6319" w:rsidP="009A6319">
      <w:pPr>
        <w:pStyle w:val="B3"/>
      </w:pPr>
      <w:r>
        <w:t>the tank is intended principally for industrial or service station use.</w:t>
      </w:r>
    </w:p>
    <w:p w14:paraId="517861C3" w14:textId="0E12A21A" w:rsidR="009A6319" w:rsidRPr="00C11AB3" w:rsidRDefault="009A6319" w:rsidP="009A6319">
      <w:pPr>
        <w:pStyle w:val="B2"/>
        <w:rPr>
          <w:rStyle w:val="EItalic"/>
          <w:i w:val="0"/>
        </w:rPr>
      </w:pPr>
      <w:r>
        <w:rPr>
          <w:rStyle w:val="EItalic"/>
          <w:i w:val="0"/>
          <w:iCs/>
        </w:rPr>
        <w:t xml:space="preserve">A tank is a Category </w:t>
      </w:r>
      <w:r>
        <w:rPr>
          <w:rStyle w:val="EItalic"/>
          <w:i w:val="0"/>
          <w:iCs/>
        </w:rPr>
        <w:t>5</w:t>
      </w:r>
      <w:r>
        <w:rPr>
          <w:rStyle w:val="EItalic"/>
          <w:i w:val="0"/>
          <w:iCs/>
        </w:rPr>
        <w:t xml:space="preserve"> tank if-</w:t>
      </w:r>
    </w:p>
    <w:p w14:paraId="124B5826" w14:textId="77777777" w:rsidR="009A6319" w:rsidRDefault="009A6319" w:rsidP="009A6319">
      <w:pPr>
        <w:pStyle w:val="B3"/>
      </w:pPr>
      <w:r w:rsidRPr="00C11AB3">
        <w:t xml:space="preserve">the tank is </w:t>
      </w:r>
      <w:r>
        <w:t>a horizontal tank;</w:t>
      </w:r>
    </w:p>
    <w:p w14:paraId="6F816944" w14:textId="77777777" w:rsidR="009A6319" w:rsidRDefault="009A6319" w:rsidP="009A6319">
      <w:pPr>
        <w:pStyle w:val="B3"/>
      </w:pPr>
      <w:r>
        <w:t>the tank is a cylindrical tank;</w:t>
      </w:r>
    </w:p>
    <w:p w14:paraId="52B05023" w14:textId="77777777" w:rsidR="009A6319" w:rsidRDefault="009A6319" w:rsidP="009A6319">
      <w:pPr>
        <w:pStyle w:val="B3"/>
      </w:pPr>
      <w:r>
        <w:t>the capacity of the tank is less than 150000 L;</w:t>
      </w:r>
    </w:p>
    <w:p w14:paraId="11EEA5D3" w14:textId="32E2CF64" w:rsidR="009A6319" w:rsidRDefault="009A6319" w:rsidP="009A6319">
      <w:pPr>
        <w:pStyle w:val="B3"/>
      </w:pPr>
      <w:r>
        <w:t>the tank is for above-ground use; and</w:t>
      </w:r>
    </w:p>
    <w:p w14:paraId="50FF210F" w14:textId="423B0007" w:rsidR="009A6319" w:rsidRDefault="009A6319" w:rsidP="009A6319">
      <w:pPr>
        <w:pStyle w:val="B3"/>
      </w:pPr>
      <w:r>
        <w:t>the tank is intended principally for industrial use.</w:t>
      </w:r>
    </w:p>
    <w:p w14:paraId="0D169477" w14:textId="1AD3EDD8" w:rsidR="009A6319" w:rsidRPr="00C11AB3" w:rsidRDefault="009A6319" w:rsidP="009A6319">
      <w:pPr>
        <w:pStyle w:val="B2"/>
        <w:rPr>
          <w:rStyle w:val="EItalic"/>
          <w:i w:val="0"/>
        </w:rPr>
      </w:pPr>
      <w:r>
        <w:rPr>
          <w:rStyle w:val="EItalic"/>
          <w:i w:val="0"/>
          <w:iCs/>
        </w:rPr>
        <w:t xml:space="preserve">A tank is a Category </w:t>
      </w:r>
      <w:r>
        <w:rPr>
          <w:rStyle w:val="EItalic"/>
          <w:i w:val="0"/>
          <w:iCs/>
        </w:rPr>
        <w:t>6</w:t>
      </w:r>
      <w:r>
        <w:rPr>
          <w:rStyle w:val="EItalic"/>
          <w:i w:val="0"/>
          <w:iCs/>
        </w:rPr>
        <w:t xml:space="preserve"> tank if-</w:t>
      </w:r>
    </w:p>
    <w:p w14:paraId="364A467D" w14:textId="08E81DAC" w:rsidR="009A6319" w:rsidRDefault="009A6319" w:rsidP="009A6319">
      <w:pPr>
        <w:pStyle w:val="B3"/>
      </w:pPr>
      <w:r w:rsidRPr="00C11AB3">
        <w:t xml:space="preserve">the tank is </w:t>
      </w:r>
      <w:r>
        <w:t xml:space="preserve">a </w:t>
      </w:r>
      <w:r>
        <w:t>vertical</w:t>
      </w:r>
      <w:r>
        <w:t xml:space="preserve"> tank;</w:t>
      </w:r>
      <w:r>
        <w:t xml:space="preserve"> and</w:t>
      </w:r>
    </w:p>
    <w:p w14:paraId="1FC3115C" w14:textId="172CC36A" w:rsidR="00C11AB3" w:rsidRDefault="009A6319" w:rsidP="009A6319">
      <w:pPr>
        <w:pStyle w:val="B3"/>
      </w:pPr>
      <w:r w:rsidRPr="009A6319">
        <w:t>the tank is of a type that is usually erected on site</w:t>
      </w:r>
      <w:r w:rsidR="004A7B65">
        <w:t>.</w:t>
      </w:r>
    </w:p>
    <w:p w14:paraId="0BA41F3A" w14:textId="57F6D252" w:rsidR="00DE437F" w:rsidRDefault="00DE437F" w:rsidP="009A6319">
      <w:pPr>
        <w:pStyle w:val="B2"/>
      </w:pPr>
      <w:r>
        <w:t>Appendix A provides further information that needs to be provided by the purchaser to the manufacturer of the tank.</w:t>
      </w:r>
    </w:p>
    <w:p w14:paraId="24DAAC93" w14:textId="76FE92E0" w:rsidR="004A7B65" w:rsidRDefault="004A7B65" w:rsidP="004A7B65">
      <w:pPr>
        <w:pStyle w:val="B2"/>
      </w:pPr>
      <w:r>
        <w:t>Category 1 tanks cannot be used for the storage of flammable liquids, as they do not incorporate a liquid seal.</w:t>
      </w:r>
    </w:p>
    <w:p w14:paraId="324EA440" w14:textId="6C6FD32B" w:rsidR="00DE437F" w:rsidRDefault="00DE437F">
      <w:pPr>
        <w:pStyle w:val="H2"/>
      </w:pPr>
      <w:bookmarkStart w:id="5" w:name="heading5"/>
      <w:r>
        <w:t>   </w:t>
      </w:r>
      <w:bookmarkEnd w:id="5"/>
      <w:r w:rsidR="008A0CF2">
        <w:t>REFERENCED DOCUMENTS</w:t>
      </w:r>
    </w:p>
    <w:p w14:paraId="0DFFFD3A" w14:textId="77777777" w:rsidR="00DE437F" w:rsidRDefault="00DE437F">
      <w:pPr>
        <w:pStyle w:val="B1"/>
      </w:pPr>
      <w:r>
        <w:t>A list of the documents referred to in this Standard is given in Appendix B.</w:t>
      </w:r>
    </w:p>
    <w:p w14:paraId="30A2429C" w14:textId="1F37DB41" w:rsidR="00DE437F" w:rsidRDefault="00DE437F">
      <w:pPr>
        <w:pStyle w:val="H2"/>
      </w:pPr>
      <w:bookmarkStart w:id="6" w:name="heading6"/>
      <w:r>
        <w:t>   D</w:t>
      </w:r>
      <w:bookmarkEnd w:id="6"/>
      <w:r w:rsidR="008A0CF2">
        <w:t>EFINITIONS</w:t>
      </w:r>
    </w:p>
    <w:p w14:paraId="5BE21869" w14:textId="77777777" w:rsidR="00DE437F" w:rsidRDefault="00DE437F">
      <w:pPr>
        <w:pStyle w:val="B1"/>
      </w:pPr>
      <w:r>
        <w:t>For the purposes of this Standard, the following definitions apply:</w:t>
      </w:r>
    </w:p>
    <w:p w14:paraId="0BCF67C3" w14:textId="77777777" w:rsidR="00DE437F" w:rsidRDefault="00DE437F">
      <w:pPr>
        <w:pStyle w:val="H3"/>
      </w:pPr>
      <w:r>
        <w:t>   Capacity</w:t>
      </w:r>
    </w:p>
    <w:p w14:paraId="2ECC61BB" w14:textId="77777777" w:rsidR="00DE437F" w:rsidRDefault="00DE437F">
      <w:pPr>
        <w:pStyle w:val="B1"/>
      </w:pPr>
      <w:r>
        <w:t>The maximum volume or space within a container, i.e. the volume it can hold without overflow or leakage.</w:t>
      </w:r>
    </w:p>
    <w:p w14:paraId="71CE1E1E" w14:textId="77777777" w:rsidR="00DE437F" w:rsidRDefault="00DE437F">
      <w:pPr>
        <w:pStyle w:val="B1HNote"/>
      </w:pPr>
      <w:r>
        <w:t xml:space="preserve"> The available capacity of a container is normally less than its full capacity, because of the need to provide an ullage space to allow for thermal expansion. A common practice is to allow 3% for ullage, but local regulations or factors such as tank size, sheltered locations or underground installation may all have a bearing on the ultimate figure used.</w:t>
      </w:r>
    </w:p>
    <w:p w14:paraId="0B666747" w14:textId="77777777" w:rsidR="00DE437F" w:rsidRDefault="00DE437F">
      <w:pPr>
        <w:pStyle w:val="H3"/>
      </w:pPr>
      <w:r>
        <w:t>   Combustible liquid</w:t>
      </w:r>
    </w:p>
    <w:p w14:paraId="7294C45D" w14:textId="77777777" w:rsidR="00DE437F" w:rsidRDefault="00DE437F">
      <w:pPr>
        <w:pStyle w:val="B1"/>
      </w:pPr>
      <w:r>
        <w:t>Any liquid, other than a flammable liquid, that has a flash point, and has a fire point that is less than its boiling point.</w:t>
      </w:r>
    </w:p>
    <w:p w14:paraId="503E1F1E" w14:textId="77777777" w:rsidR="00DE437F" w:rsidRDefault="00DE437F">
      <w:pPr>
        <w:pStyle w:val="B1HNote"/>
      </w:pPr>
      <w:r>
        <w:t xml:space="preserve"> The boiling point is that point at which it is no longer possible to achieve the rate of temperature rise required by ISO 2592 for the determination of fire point.</w:t>
      </w:r>
    </w:p>
    <w:p w14:paraId="7A3C9B23" w14:textId="77777777" w:rsidR="00DE437F" w:rsidRDefault="00DE437F">
      <w:pPr>
        <w:pStyle w:val="H3"/>
      </w:pPr>
      <w:r>
        <w:lastRenderedPageBreak/>
        <w:t>   Flammable liquids</w:t>
      </w:r>
    </w:p>
    <w:p w14:paraId="0218745F" w14:textId="77777777" w:rsidR="00DE437F" w:rsidRDefault="00DE437F">
      <w:pPr>
        <w:pStyle w:val="B1"/>
      </w:pPr>
      <w:r>
        <w:t>Liquids, or mixtures of liquids, or liquids containing solids in solution or suspension (e.g. paints, varnishes, lacquers, etc., but not including substances otherwise classified on account of their dangerous characteristics) which give off a flammable vapour at temperatures of not more than 60.5°C, closed cup test, or not more than 65.6°C, open cup test, normally referred to as the flash point.</w:t>
      </w:r>
    </w:p>
    <w:p w14:paraId="7F350E4A" w14:textId="77777777" w:rsidR="00DE437F" w:rsidRDefault="00DE437F">
      <w:pPr>
        <w:pStyle w:val="B1HNote"/>
      </w:pPr>
      <w:r>
        <w:t xml:space="preserve"> Reference should be made to the ADG Code.</w:t>
      </w:r>
    </w:p>
    <w:p w14:paraId="31722C6A" w14:textId="77777777" w:rsidR="00DE437F" w:rsidRDefault="00DE437F">
      <w:pPr>
        <w:pStyle w:val="H3"/>
      </w:pPr>
      <w:r>
        <w:t>   Liquid</w:t>
      </w:r>
    </w:p>
    <w:p w14:paraId="041EAEE9" w14:textId="77777777" w:rsidR="00DE437F" w:rsidRDefault="00DE437F">
      <w:pPr>
        <w:pStyle w:val="B1"/>
      </w:pPr>
      <w:r>
        <w:t>A flammable or combustible liquid as defined above and in AS 1940.</w:t>
      </w:r>
    </w:p>
    <w:p w14:paraId="2828D04D" w14:textId="77777777" w:rsidR="00DE437F" w:rsidRDefault="00DE437F">
      <w:pPr>
        <w:pStyle w:val="H3"/>
      </w:pPr>
      <w:r>
        <w:t>   Nominal thickness</w:t>
      </w:r>
    </w:p>
    <w:p w14:paraId="40CBE188" w14:textId="77777777" w:rsidR="00DE437F" w:rsidRDefault="00DE437F">
      <w:pPr>
        <w:pStyle w:val="B1"/>
      </w:pPr>
      <w:r>
        <w:t>The nominal thickness of a material that is commercially available and to which specified manufacturing tolerances apply.</w:t>
      </w:r>
    </w:p>
    <w:p w14:paraId="6897E3CA" w14:textId="77777777" w:rsidR="00DE437F" w:rsidRDefault="00DE437F">
      <w:pPr>
        <w:pStyle w:val="H1"/>
      </w:pPr>
      <w:bookmarkStart w:id="7" w:name="heading7"/>
      <w:r>
        <w:lastRenderedPageBreak/>
        <w:t>   GENERAL DESIGN AND CONSTRUCTION REQUIREMENTS FOR TANKS OF CATEGORIES 1 TO 5</w:t>
      </w:r>
      <w:bookmarkEnd w:id="7"/>
    </w:p>
    <w:p w14:paraId="260A9DDE" w14:textId="77777777" w:rsidR="00DE437F" w:rsidRDefault="00DE437F">
      <w:pPr>
        <w:pStyle w:val="H2"/>
      </w:pPr>
      <w:bookmarkStart w:id="8" w:name="heading8"/>
      <w:r>
        <w:t>   SCOPE OF SECTION</w:t>
      </w:r>
      <w:bookmarkEnd w:id="8"/>
    </w:p>
    <w:p w14:paraId="00570D31" w14:textId="77777777" w:rsidR="00DE437F" w:rsidRDefault="00DE437F">
      <w:pPr>
        <w:pStyle w:val="B1"/>
      </w:pPr>
      <w:r>
        <w:t>This Section sets out general requirements for the design and construction of tanks of Categories 1 to 5.</w:t>
      </w:r>
    </w:p>
    <w:p w14:paraId="26A1C57A" w14:textId="77777777" w:rsidR="00DE437F" w:rsidRDefault="00DE437F">
      <w:pPr>
        <w:pStyle w:val="H2"/>
      </w:pPr>
      <w:bookmarkStart w:id="9" w:name="heading9"/>
      <w:r>
        <w:t>   GENERAL REQUIREMENTS</w:t>
      </w:r>
      <w:bookmarkEnd w:id="9"/>
    </w:p>
    <w:p w14:paraId="2721A766" w14:textId="77777777" w:rsidR="00DE437F" w:rsidRDefault="00DE437F">
      <w:pPr>
        <w:pStyle w:val="H3"/>
      </w:pPr>
      <w:r>
        <w:t>   Design suitability</w:t>
      </w:r>
    </w:p>
    <w:p w14:paraId="511FC042" w14:textId="77777777" w:rsidR="00DE437F" w:rsidRDefault="00DE437F">
      <w:pPr>
        <w:pStyle w:val="B1"/>
      </w:pPr>
      <w:r>
        <w:t xml:space="preserve">Any storage tank shall be designed so that it is adequate for any load and pressure to which it might be </w:t>
      </w:r>
      <w:proofErr w:type="gramStart"/>
      <w:r>
        <w:t>subjected, and</w:t>
      </w:r>
      <w:proofErr w:type="gramEnd"/>
      <w:r>
        <w:t xml:space="preserve"> shall take into account any corrosive or abnormal conditions.</w:t>
      </w:r>
    </w:p>
    <w:p w14:paraId="4A1F7366" w14:textId="77777777" w:rsidR="00DE437F" w:rsidRDefault="00DE437F">
      <w:pPr>
        <w:pStyle w:val="B1"/>
      </w:pPr>
      <w:r>
        <w:t>Welded-on fittings, flanges, nozzles and the like, shall be compatible with the material of construction of the tank and the welding process.</w:t>
      </w:r>
    </w:p>
    <w:p w14:paraId="339AFE93" w14:textId="77777777" w:rsidR="00DE437F" w:rsidRDefault="00DE437F">
      <w:pPr>
        <w:pStyle w:val="B1"/>
      </w:pPr>
      <w:r>
        <w:t>Where the density of the liquid to be stored is greater than 1000 kg/m</w:t>
      </w:r>
      <w:r>
        <w:rPr>
          <w:rStyle w:val="ESuperscript"/>
        </w:rPr>
        <w:t>3</w:t>
      </w:r>
      <w:r>
        <w:t xml:space="preserve">, the tank shall be designed to accommodate this density when selecting and calculating its materials of construction and their dimensions, e.g. wall thicknesses, joints. Similar calculations shall be carried out if a greater corrosion rate than that for petroleum fuel-type products is expected, and materials shall be selected accordingly. </w:t>
      </w:r>
    </w:p>
    <w:p w14:paraId="5C25242B" w14:textId="77777777" w:rsidR="00DE437F" w:rsidRDefault="00DE437F">
      <w:pPr>
        <w:pStyle w:val="H3"/>
      </w:pPr>
      <w:r>
        <w:t>   Materials of construction</w:t>
      </w:r>
    </w:p>
    <w:p w14:paraId="17E96C80" w14:textId="77777777" w:rsidR="00DE437F" w:rsidRDefault="00DE437F">
      <w:pPr>
        <w:pStyle w:val="B1"/>
      </w:pPr>
      <w:r>
        <w:t>Any material used in the construction of the tank shall be of a type and quality suitable for the conditions for use and compatible with the liquid to be stored. Material should comply with the relevant Australian or other appropriate Standard.</w:t>
      </w:r>
    </w:p>
    <w:p w14:paraId="70F42D09" w14:textId="77777777" w:rsidR="00DE437F" w:rsidRDefault="00DE437F">
      <w:pPr>
        <w:pStyle w:val="H3"/>
      </w:pPr>
      <w:r>
        <w:t>   Welded joints</w:t>
      </w:r>
    </w:p>
    <w:p w14:paraId="6270977F" w14:textId="77777777" w:rsidR="00DE437F" w:rsidRDefault="008B6A31">
      <w:pPr>
        <w:pStyle w:val="B1"/>
      </w:pPr>
      <w:r>
        <w:rPr>
          <w:noProof/>
          <w:sz w:val="20"/>
          <w:lang w:val="en-US"/>
        </w:rPr>
        <mc:AlternateContent>
          <mc:Choice Requires="wps">
            <w:drawing>
              <wp:anchor distT="0" distB="0" distL="114300" distR="114300" simplePos="0" relativeHeight="251659264" behindDoc="0" locked="1" layoutInCell="1" allowOverlap="1" wp14:anchorId="76651080" wp14:editId="1E36F544">
                <wp:simplePos x="0" y="0"/>
                <wp:positionH relativeFrom="column">
                  <wp:posOffset>-539750</wp:posOffset>
                </wp:positionH>
                <wp:positionV relativeFrom="paragraph">
                  <wp:posOffset>0</wp:posOffset>
                </wp:positionV>
                <wp:extent cx="360045" cy="330200"/>
                <wp:effectExtent l="0" t="0" r="0" b="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045"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EA530" w14:textId="77777777" w:rsidR="00DE437F" w:rsidRDefault="00DE437F">
                            <w:pPr>
                              <w:pStyle w:val="ZAmendment"/>
                            </w:pPr>
                            <w: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51080" id="Text Box 27" o:spid="_x0000_s1028" type="#_x0000_t202" style="position:absolute;left:0;text-align:left;margin-left:-42.5pt;margin-top:0;width:28.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" stroked="f">
                <v:path arrowok="t"/>
                <v:textbox>
                  <w:txbxContent>
                    <w:p w14:paraId="522EA530" w14:textId="77777777" w:rsidR="00DE437F" w:rsidRDefault="00DE437F">
                      <w:pPr>
                        <w:pStyle w:val="ZAmendment"/>
                      </w:pPr>
                      <w:r>
                        <w:t>A1</w:t>
                      </w:r>
                    </w:p>
                  </w:txbxContent>
                </v:textbox>
                <w10:anchorlock/>
              </v:shape>
            </w:pict>
          </mc:Fallback>
        </mc:AlternateContent>
      </w:r>
      <w:r w:rsidR="00DE437F">
        <w:t>Any welded joint shall comply with the relevant requirements of AS/NZS 1554 series.</w:t>
      </w:r>
    </w:p>
    <w:p w14:paraId="1470CC44" w14:textId="77777777" w:rsidR="00DE437F" w:rsidRDefault="00DE437F">
      <w:pPr>
        <w:pStyle w:val="H3"/>
      </w:pPr>
      <w:r>
        <w:t xml:space="preserve">   Finishes and protective </w:t>
      </w:r>
      <w:proofErr w:type="gramStart"/>
      <w:r>
        <w:t>coatings</w:t>
      </w:r>
      <w:proofErr w:type="gramEnd"/>
    </w:p>
    <w:p w14:paraId="4658FA1C" w14:textId="77777777" w:rsidR="00DE437F" w:rsidRDefault="008B6A31">
      <w:pPr>
        <w:pStyle w:val="B1"/>
      </w:pPr>
      <w:r>
        <w:rPr>
          <w:noProof/>
          <w:sz w:val="20"/>
          <w:lang w:val="en-US"/>
        </w:rPr>
        <mc:AlternateContent>
          <mc:Choice Requires="wps">
            <w:drawing>
              <wp:anchor distT="0" distB="0" distL="114300" distR="114300" simplePos="0" relativeHeight="251660288" behindDoc="0" locked="1" layoutInCell="1" allowOverlap="1" wp14:anchorId="3D6BE16F" wp14:editId="6EB42DD9">
                <wp:simplePos x="0" y="0"/>
                <wp:positionH relativeFrom="column">
                  <wp:posOffset>-539750</wp:posOffset>
                </wp:positionH>
                <wp:positionV relativeFrom="paragraph">
                  <wp:posOffset>132715</wp:posOffset>
                </wp:positionV>
                <wp:extent cx="360045" cy="330200"/>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0045"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0CCA4" w14:textId="77777777" w:rsidR="00DE437F" w:rsidRDefault="00DE437F">
                            <w:pPr>
                              <w:pStyle w:val="ZAmendment"/>
                            </w:pPr>
                            <w: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BE16F" id="Text Box 28" o:spid="_x0000_s1029" type="#_x0000_t202" style="position:absolute;left:0;text-align:left;margin-left:-42.5pt;margin-top:10.45pt;width:28.3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" stroked="f">
                <v:path arrowok="t"/>
                <v:textbox>
                  <w:txbxContent>
                    <w:p w14:paraId="7E40CCA4" w14:textId="77777777" w:rsidR="00DE437F" w:rsidRDefault="00DE437F">
                      <w:pPr>
                        <w:pStyle w:val="ZAmendment"/>
                      </w:pPr>
                      <w:r>
                        <w:t>A1</w:t>
                      </w:r>
                    </w:p>
                  </w:txbxContent>
                </v:textbox>
                <w10:anchorlock/>
              </v:shape>
            </w:pict>
          </mc:Fallback>
        </mc:AlternateContent>
      </w:r>
      <w:r w:rsidR="00DE437F">
        <w:t>Any internal or external protective coatings shall be sufficient to ensure the satisfactory life of the tank and its supports.</w:t>
      </w:r>
    </w:p>
    <w:p w14:paraId="5E7FE0DB" w14:textId="77777777" w:rsidR="00DE437F" w:rsidRDefault="00DE437F">
      <w:pPr>
        <w:pStyle w:val="B1"/>
      </w:pPr>
      <w:r>
        <w:t>Particular attention should be paid to the following:</w:t>
      </w:r>
    </w:p>
    <w:p w14:paraId="6AE225D8" w14:textId="77777777" w:rsidR="00DE437F" w:rsidRDefault="00DE437F">
      <w:pPr>
        <w:pStyle w:val="B2"/>
      </w:pPr>
      <w:r>
        <w:t>The soil or atmospheric conditions surrounding the tank.</w:t>
      </w:r>
    </w:p>
    <w:p w14:paraId="00D2CC14" w14:textId="77777777" w:rsidR="00DE437F" w:rsidRDefault="00DE437F">
      <w:pPr>
        <w:pStyle w:val="B2"/>
      </w:pPr>
      <w:r>
        <w:t>Compatibility of internal coatings with the contents of the tank.</w:t>
      </w:r>
    </w:p>
    <w:p w14:paraId="31EBD171" w14:textId="77777777" w:rsidR="00DE437F" w:rsidRDefault="00DE437F">
      <w:pPr>
        <w:pStyle w:val="B2"/>
      </w:pPr>
      <w:r>
        <w:t>Protection of areas particularly vulnerable to corrosion, e.g. points of contact with the supports, rainwater traps.</w:t>
      </w:r>
    </w:p>
    <w:p w14:paraId="3ECE9C0B" w14:textId="77777777" w:rsidR="00DE437F" w:rsidRDefault="00DE437F">
      <w:pPr>
        <w:pStyle w:val="B2"/>
      </w:pPr>
      <w:r>
        <w:t>Any specific requirements for surface preparation and coatings where cathodic protection is used.</w:t>
      </w:r>
    </w:p>
    <w:p w14:paraId="1745159F" w14:textId="77777777" w:rsidR="00DE437F" w:rsidRDefault="00DE437F">
      <w:pPr>
        <w:pStyle w:val="H3"/>
      </w:pPr>
      <w:r>
        <w:t xml:space="preserve">   Tank </w:t>
      </w:r>
      <w:proofErr w:type="gramStart"/>
      <w:r>
        <w:t>supports</w:t>
      </w:r>
      <w:proofErr w:type="gramEnd"/>
    </w:p>
    <w:p w14:paraId="505B38CC" w14:textId="77777777" w:rsidR="00DE437F" w:rsidRDefault="00DE437F">
      <w:pPr>
        <w:pStyle w:val="B1"/>
      </w:pPr>
      <w:r>
        <w:t>Any supporting structure that is supplied with the tanks shall comply with the structural code applicable for the particular materials, e.g. AS 4100 for steel supports. Any welded-on supports, brackets or other fittings shall be welded so that moisture cannot penetrate in a manner that could lead to corrosion of the tank shell.</w:t>
      </w:r>
    </w:p>
    <w:p w14:paraId="569EC140" w14:textId="77777777" w:rsidR="00DE437F" w:rsidRDefault="00DE437F">
      <w:pPr>
        <w:pStyle w:val="B1"/>
      </w:pPr>
      <w:r>
        <w:t xml:space="preserve">Particular attention should be paid to the method of transmitting loads between the tank shell and the supports so that local overstressing or distortion of the tank is avoided. </w:t>
      </w:r>
    </w:p>
    <w:p w14:paraId="2368979B" w14:textId="77777777" w:rsidR="00DE437F" w:rsidRDefault="00DE437F">
      <w:pPr>
        <w:pStyle w:val="H3"/>
      </w:pPr>
      <w:r>
        <w:t>   Connections to underground tanks</w:t>
      </w:r>
    </w:p>
    <w:p w14:paraId="7E8CE999" w14:textId="77777777" w:rsidR="00DE437F" w:rsidRDefault="00DE437F">
      <w:pPr>
        <w:pStyle w:val="B1"/>
      </w:pPr>
      <w:r>
        <w:t>Where a tank is to be partly or wholly buried below ground level, all pipe entries shall be through the top of the tank.</w:t>
      </w:r>
    </w:p>
    <w:p w14:paraId="7EEAA00B" w14:textId="77777777" w:rsidR="00DE437F" w:rsidRDefault="00DE437F">
      <w:pPr>
        <w:pStyle w:val="H3"/>
      </w:pPr>
      <w:r>
        <w:lastRenderedPageBreak/>
        <w:t>   Liquid seal</w:t>
      </w:r>
    </w:p>
    <w:p w14:paraId="0A0AC3CE" w14:textId="77777777" w:rsidR="00DE437F" w:rsidRDefault="00DE437F">
      <w:pPr>
        <w:pStyle w:val="B1"/>
      </w:pPr>
      <w:r>
        <w:t>Every fill pipe, suction pipe or dip pipe that enters through the top of the tank and that is likely to be opened to atmosphere at some time during normal filling, shall be provided with a liquid seal sufficient to ensure that the lower end of the pipe is submerged in at least 25 mm of liquid at all times after the initial filling.</w:t>
      </w:r>
    </w:p>
    <w:p w14:paraId="5A066869" w14:textId="77777777" w:rsidR="00DE437F" w:rsidRDefault="00DE437F">
      <w:pPr>
        <w:pStyle w:val="B1"/>
      </w:pPr>
      <w:r>
        <w:t>Category 1 tanks are exempt from this requirement.</w:t>
      </w:r>
    </w:p>
    <w:p w14:paraId="42E07549" w14:textId="77777777" w:rsidR="00DE437F" w:rsidRDefault="00DE437F">
      <w:pPr>
        <w:pStyle w:val="B1HNote"/>
      </w:pPr>
      <w:r>
        <w:t xml:space="preserve"> Figure 2.1 shows typical arrangements for liquid seals.</w:t>
      </w:r>
    </w:p>
    <w:p w14:paraId="38005600" w14:textId="77777777" w:rsidR="00DE437F" w:rsidRDefault="008B6A31">
      <w:pPr>
        <w:pStyle w:val="Figure"/>
      </w:pPr>
      <w:r>
        <w:rPr>
          <w:noProof/>
        </w:rPr>
        <w:drawing>
          <wp:inline distT="0" distB="0" distL="0" distR="0" wp14:anchorId="114FC576" wp14:editId="3C56FB70">
            <wp:extent cx="4953635" cy="388112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635" cy="3881120"/>
                    </a:xfrm>
                    <a:prstGeom prst="rect">
                      <a:avLst/>
                    </a:prstGeom>
                    <a:noFill/>
                    <a:ln>
                      <a:noFill/>
                    </a:ln>
                  </pic:spPr>
                </pic:pic>
              </a:graphicData>
            </a:graphic>
          </wp:inline>
        </w:drawing>
      </w:r>
    </w:p>
    <w:p w14:paraId="7FF007BA" w14:textId="77777777" w:rsidR="00DE437F" w:rsidRDefault="00DE437F">
      <w:pPr>
        <w:pStyle w:val="CF"/>
      </w:pPr>
      <w:r>
        <w:t>FIGURE  2.1   LIQUID SEAL PROVISIONS</w:t>
      </w:r>
    </w:p>
    <w:p w14:paraId="36656095" w14:textId="77777777" w:rsidR="00DE437F" w:rsidRDefault="00DE437F">
      <w:pPr>
        <w:pStyle w:val="H3"/>
      </w:pPr>
      <w:r>
        <w:t>   Access ladders and structures</w:t>
      </w:r>
    </w:p>
    <w:p w14:paraId="6A371143" w14:textId="77777777" w:rsidR="00DE437F" w:rsidRDefault="00DE437F">
      <w:pPr>
        <w:pStyle w:val="B1"/>
      </w:pPr>
      <w:r>
        <w:t>Any access structure shall comply with AS 1657. Where such a structure is attached to the tank, it’s design shall be such that there is no differential movement between the tank and the structure.</w:t>
      </w:r>
    </w:p>
    <w:p w14:paraId="5D9E2F13" w14:textId="77777777" w:rsidR="00DE437F" w:rsidRDefault="00DE437F">
      <w:pPr>
        <w:pStyle w:val="H2"/>
      </w:pPr>
      <w:bookmarkStart w:id="10" w:name="heading10"/>
      <w:r>
        <w:t>   LIQUID LEVEL INDICATION</w:t>
      </w:r>
      <w:bookmarkEnd w:id="10"/>
    </w:p>
    <w:p w14:paraId="1880CFC9" w14:textId="77777777" w:rsidR="00DE437F" w:rsidRDefault="00DE437F">
      <w:pPr>
        <w:pStyle w:val="H3"/>
      </w:pPr>
      <w:r>
        <w:t>   General</w:t>
      </w:r>
    </w:p>
    <w:p w14:paraId="20B00A5E" w14:textId="77777777" w:rsidR="00DE437F" w:rsidRDefault="00DE437F">
      <w:pPr>
        <w:pStyle w:val="B1"/>
      </w:pPr>
      <w:r>
        <w:t>Each storage tank shall be provided with a means of ascertaining the level of liquid within it. If the indicator is of a type designed for reading at a remote location, additional facilities for checking its accuracy shall be provided.</w:t>
      </w:r>
    </w:p>
    <w:p w14:paraId="1C8A8268" w14:textId="77777777" w:rsidR="00DE437F" w:rsidRDefault="00DE437F">
      <w:pPr>
        <w:pStyle w:val="B1"/>
        <w:keepNext/>
      </w:pPr>
      <w:r>
        <w:t>The maximum permitted filling level shall be indicated on the gauge.</w:t>
      </w:r>
    </w:p>
    <w:p w14:paraId="08B9837C" w14:textId="77777777" w:rsidR="00DE437F" w:rsidRDefault="00DE437F">
      <w:pPr>
        <w:pStyle w:val="B1HNotes"/>
      </w:pPr>
    </w:p>
    <w:p w14:paraId="4FF5EC43" w14:textId="77777777" w:rsidR="00DE437F" w:rsidRDefault="00DE437F">
      <w:pPr>
        <w:pStyle w:val="B1Notes"/>
      </w:pPr>
      <w:r>
        <w:t>Any change to the contents of the tank may alter the maximum permitted filling level.</w:t>
      </w:r>
    </w:p>
    <w:p w14:paraId="2875935E" w14:textId="77777777" w:rsidR="00DE437F" w:rsidRDefault="00DE437F">
      <w:pPr>
        <w:pStyle w:val="B1Notes"/>
      </w:pPr>
      <w:r>
        <w:t>Acceptable types of indicator are float gauges, hydrostatic pressure gauges, dipsticks, dip tapes or sight tubes (gauge glasses).</w:t>
      </w:r>
    </w:p>
    <w:p w14:paraId="41A34C7F" w14:textId="77777777" w:rsidR="00DE437F" w:rsidRDefault="00DE437F">
      <w:pPr>
        <w:pStyle w:val="H3"/>
      </w:pPr>
      <w:r>
        <w:lastRenderedPageBreak/>
        <w:t xml:space="preserve">    Dipsticks</w:t>
      </w:r>
    </w:p>
    <w:p w14:paraId="30BA8BB0" w14:textId="77777777" w:rsidR="00DE437F" w:rsidRDefault="00DE437F">
      <w:pPr>
        <w:pStyle w:val="B1"/>
      </w:pPr>
      <w:r>
        <w:t>Where a dipstick system is used, it shall comply with the following requirements:</w:t>
      </w:r>
    </w:p>
    <w:p w14:paraId="7F8DB9D2" w14:textId="77777777" w:rsidR="00DE437F" w:rsidRDefault="00DE437F">
      <w:pPr>
        <w:pStyle w:val="B2"/>
      </w:pPr>
      <w:r>
        <w:t>On an above-ground tank, the opening shall be provided with a cap that is liquid-tight and vapour-tight unless a common dip and vent is used.</w:t>
      </w:r>
    </w:p>
    <w:p w14:paraId="7B1EBA27" w14:textId="77777777" w:rsidR="00DE437F" w:rsidRDefault="00DE437F">
      <w:pPr>
        <w:pStyle w:val="B2"/>
      </w:pPr>
      <w:r>
        <w:t>Where measurement is made with the dipstick in contact with the bottom of the tank, a tubular dipstick guide shall be provided. The guide shall incorporate a pressure equalizer hole that connects the upper end of the dip pipe with the upper tank space. If the pressure equalizer hole is more than 1.5 mm diameter, it shall be covered with anti-flash gauze not coarser than 600 </w:t>
      </w:r>
      <w:r>
        <w:sym w:font="Symbol" w:char="F06D"/>
      </w:r>
      <w:r>
        <w:t>m mesh. For tanks of categories other than 1 or 2, a durable striker pad shall be attached firmly to the tank bottom below the dip opening.</w:t>
      </w:r>
    </w:p>
    <w:p w14:paraId="64D85696" w14:textId="77777777" w:rsidR="00DE437F" w:rsidRDefault="00DE437F">
      <w:pPr>
        <w:pStyle w:val="B2"/>
      </w:pPr>
      <w:r>
        <w:t>Any dipstick for a tank intended to contain flammable liquids shall be of non-ferrous metal.</w:t>
      </w:r>
    </w:p>
    <w:p w14:paraId="5A7EB266" w14:textId="77777777" w:rsidR="00DE437F" w:rsidRDefault="00DE437F">
      <w:pPr>
        <w:pStyle w:val="H3"/>
      </w:pPr>
      <w:r>
        <w:t>   Sight tubes</w:t>
      </w:r>
    </w:p>
    <w:p w14:paraId="498EE133" w14:textId="77777777" w:rsidR="00DE437F" w:rsidRDefault="00DE437F">
      <w:pPr>
        <w:pStyle w:val="B1"/>
      </w:pPr>
      <w:r>
        <w:t xml:space="preserve">A sight tube (also known as a gauge glass) shall not be fitted to any tank for flammable </w:t>
      </w:r>
      <w:proofErr w:type="gramStart"/>
      <w:r>
        <w:t>liquids, and</w:t>
      </w:r>
      <w:proofErr w:type="gramEnd"/>
      <w:r>
        <w:t xml:space="preserve"> should not be used for any other liquid unless such use is unavoidable.</w:t>
      </w:r>
    </w:p>
    <w:p w14:paraId="09623BD2" w14:textId="77777777" w:rsidR="00DE437F" w:rsidRDefault="00DE437F">
      <w:pPr>
        <w:pStyle w:val="B1"/>
      </w:pPr>
      <w:r>
        <w:t>Where the use of a sight tube is unavoidable—</w:t>
      </w:r>
    </w:p>
    <w:p w14:paraId="189D960C" w14:textId="77777777" w:rsidR="00DE437F" w:rsidRDefault="00DE437F">
      <w:pPr>
        <w:pStyle w:val="B2"/>
      </w:pPr>
      <w:r>
        <w:t>an adequate protective guard shall be provided for the tube;</w:t>
      </w:r>
    </w:p>
    <w:p w14:paraId="70920B05" w14:textId="77777777" w:rsidR="00DE437F" w:rsidRDefault="00DE437F">
      <w:pPr>
        <w:pStyle w:val="B2"/>
      </w:pPr>
      <w:r>
        <w:t>the material of the sight tube shall be impervious to and compatible with the liquid being stored; and</w:t>
      </w:r>
    </w:p>
    <w:p w14:paraId="2DBDB5A7" w14:textId="77777777" w:rsidR="00DE437F" w:rsidRDefault="00DE437F">
      <w:pPr>
        <w:pStyle w:val="B2"/>
      </w:pPr>
      <w:r>
        <w:t>a self-closing shut-off valve shall be provided on any connection leg that is below the liquid level.</w:t>
      </w:r>
    </w:p>
    <w:p w14:paraId="61EEA4CD" w14:textId="77777777" w:rsidR="00DE437F" w:rsidRDefault="00DE437F">
      <w:pPr>
        <w:pStyle w:val="H2"/>
      </w:pPr>
      <w:bookmarkStart w:id="11" w:name="heading11"/>
      <w:r>
        <w:t>   FILLING PROVISIONS</w:t>
      </w:r>
      <w:bookmarkEnd w:id="11"/>
    </w:p>
    <w:p w14:paraId="1B354436" w14:textId="77777777" w:rsidR="00DE437F" w:rsidRDefault="00DE437F">
      <w:pPr>
        <w:pStyle w:val="H3"/>
      </w:pPr>
      <w:r>
        <w:t>   General</w:t>
      </w:r>
    </w:p>
    <w:p w14:paraId="65868922" w14:textId="77777777" w:rsidR="00DE437F" w:rsidRDefault="00DE437F">
      <w:pPr>
        <w:pStyle w:val="B1"/>
      </w:pPr>
      <w:r>
        <w:t xml:space="preserve">Each tank shall be provided with a suitable means of filling, </w:t>
      </w:r>
      <w:proofErr w:type="gramStart"/>
      <w:r>
        <w:t>taking into account</w:t>
      </w:r>
      <w:proofErr w:type="gramEnd"/>
      <w:r>
        <w:t xml:space="preserve"> the intended filling method and the location of the fill point in relation to the tank.</w:t>
      </w:r>
    </w:p>
    <w:p w14:paraId="7547BC0F" w14:textId="77777777" w:rsidR="00DE437F" w:rsidRDefault="00DE437F">
      <w:pPr>
        <w:pStyle w:val="B1HNote"/>
      </w:pPr>
      <w:r>
        <w:t> The means of filling should be agreed between the purchaser and supplier of the tank.</w:t>
      </w:r>
    </w:p>
    <w:p w14:paraId="5C067C11" w14:textId="77777777" w:rsidR="00DE437F" w:rsidRDefault="00DE437F">
      <w:pPr>
        <w:pStyle w:val="B1"/>
      </w:pPr>
      <w:r>
        <w:t>For a top-filled tank, a weatherproof cap, cover or plug should be provided with the tank.</w:t>
      </w:r>
    </w:p>
    <w:p w14:paraId="7FD27250" w14:textId="77777777" w:rsidR="00DE437F" w:rsidRDefault="00DE437F">
      <w:pPr>
        <w:pStyle w:val="H3"/>
      </w:pPr>
      <w:r>
        <w:t>   Fill pipe</w:t>
      </w:r>
    </w:p>
    <w:p w14:paraId="4778549C" w14:textId="77777777" w:rsidR="00DE437F" w:rsidRDefault="00DE437F">
      <w:pPr>
        <w:pStyle w:val="B1"/>
      </w:pPr>
      <w:r>
        <w:t>The fill provision for tanks of other than Category 1 shall be such that the liquid flows through a fully enclosed pipe to a discharge point that is not more than one pipe diameter above the bottom of the tank.</w:t>
      </w:r>
    </w:p>
    <w:p w14:paraId="6E52ADB9" w14:textId="77777777" w:rsidR="00DE437F" w:rsidRDefault="00DE437F">
      <w:pPr>
        <w:pStyle w:val="B1"/>
      </w:pPr>
      <w:r>
        <w:t>Where the tank is filled from the top, an extension pipe shall be used, in order to comply with this requirement.</w:t>
      </w:r>
    </w:p>
    <w:p w14:paraId="74DF963A" w14:textId="77777777" w:rsidR="00DE437F" w:rsidRDefault="00DE437F">
      <w:pPr>
        <w:pStyle w:val="B1"/>
      </w:pPr>
      <w:r>
        <w:t xml:space="preserve">Where the side entry into a vertical tank has to be reinforced, the discharge point may be located high enough to accommodate the reinforcing </w:t>
      </w:r>
      <w:proofErr w:type="gramStart"/>
      <w:r>
        <w:t>ring, but</w:t>
      </w:r>
      <w:proofErr w:type="gramEnd"/>
      <w:r>
        <w:t xml:space="preserve"> should not be more than 150 mm from the tank bottom.</w:t>
      </w:r>
    </w:p>
    <w:p w14:paraId="4093315F" w14:textId="77777777" w:rsidR="00DE437F" w:rsidRDefault="00DE437F">
      <w:pPr>
        <w:pStyle w:val="B1HNote"/>
      </w:pPr>
      <w:r>
        <w:t> This requirement is intended to reduce splashing during filling, which could result in the generation of static electricity, is minimized. See AS/NZS 1020.</w:t>
      </w:r>
    </w:p>
    <w:p w14:paraId="69D9DE8E" w14:textId="77777777" w:rsidR="00DE437F" w:rsidRDefault="00DE437F">
      <w:pPr>
        <w:pStyle w:val="H3"/>
      </w:pPr>
      <w:r>
        <w:t>   Pressure equalization</w:t>
      </w:r>
    </w:p>
    <w:p w14:paraId="663BCDA4" w14:textId="77777777" w:rsidR="00DE437F" w:rsidRDefault="00DE437F">
      <w:pPr>
        <w:pStyle w:val="B1"/>
      </w:pPr>
      <w:r>
        <w:t>Any fill pipe that fills downwards into a tank shall incorporate a pressure equalizer hole that connects the upper end of the pipe with the upper tank space. If the pressure equalizer hole is more than 1.5 mm diameter, it shall be covered with anti-flash gauze not coarser than 600 </w:t>
      </w:r>
      <w:r>
        <w:sym w:font="Symbol" w:char="F06D"/>
      </w:r>
      <w:r>
        <w:t>m mesh.</w:t>
      </w:r>
    </w:p>
    <w:p w14:paraId="1F4D078A" w14:textId="77777777" w:rsidR="00DE437F" w:rsidRDefault="00DE437F">
      <w:pPr>
        <w:pStyle w:val="H3"/>
      </w:pPr>
      <w:r>
        <w:lastRenderedPageBreak/>
        <w:t>   High-head filling</w:t>
      </w:r>
    </w:p>
    <w:p w14:paraId="6926EF61" w14:textId="77777777" w:rsidR="00DE437F" w:rsidRDefault="00DE437F">
      <w:pPr>
        <w:pStyle w:val="B1"/>
      </w:pPr>
      <w:r>
        <w:t>Where the height of the fill point is above the tank, such that the pressure on the tank will exceed the test pressures described in Clause 2.8, the tank shall either—</w:t>
      </w:r>
    </w:p>
    <w:p w14:paraId="15BA4990" w14:textId="77777777" w:rsidR="00DE437F" w:rsidRDefault="00DE437F">
      <w:pPr>
        <w:pStyle w:val="B2"/>
      </w:pPr>
      <w:r>
        <w:t>incorporate a provision to prevent the liquid level rising above the full level; or</w:t>
      </w:r>
    </w:p>
    <w:p w14:paraId="26A4CD51" w14:textId="77777777" w:rsidR="00DE437F" w:rsidRDefault="00DE437F">
      <w:pPr>
        <w:pStyle w:val="B2"/>
      </w:pPr>
      <w:r>
        <w:t>be designed and tested to withstand the additional pressure of a liquid-full filling extension.</w:t>
      </w:r>
    </w:p>
    <w:p w14:paraId="1B655227" w14:textId="77777777" w:rsidR="00DE437F" w:rsidRDefault="00DE437F">
      <w:pPr>
        <w:pStyle w:val="H2"/>
      </w:pPr>
      <w:bookmarkStart w:id="12" w:name="heading12"/>
      <w:r>
        <w:t>   DRAINING AND NORMAL DRAW-OFF</w:t>
      </w:r>
      <w:bookmarkEnd w:id="12"/>
    </w:p>
    <w:p w14:paraId="190D5EB6" w14:textId="77777777" w:rsidR="00DE437F" w:rsidRDefault="00DE437F">
      <w:pPr>
        <w:pStyle w:val="B1"/>
      </w:pPr>
      <w:r>
        <w:t>It shall be possible to remove all of the tank’s liquid contents, without moving the tank from its installed position.</w:t>
      </w:r>
    </w:p>
    <w:p w14:paraId="30F73CF7" w14:textId="77777777" w:rsidR="00DE437F" w:rsidRDefault="00DE437F">
      <w:pPr>
        <w:pStyle w:val="B1"/>
      </w:pPr>
      <w:r>
        <w:t>Any drain provision should draw from the lowest point of the tank and, if separate from the liquid draw-off pipe, should be located as far as possible from the draw-off pipe.</w:t>
      </w:r>
    </w:p>
    <w:p w14:paraId="17EAA933" w14:textId="77777777" w:rsidR="00DE437F" w:rsidRDefault="00DE437F">
      <w:pPr>
        <w:pStyle w:val="B1"/>
      </w:pPr>
      <w:r>
        <w:t>Where the conditions of installation are such that draining by gravity through a bottom outlet cannot be provided, e.g. an underground tank, facility for the insertion of a suction spear though a fill pipe or other opening are deemed to comply with the above requirement.</w:t>
      </w:r>
    </w:p>
    <w:p w14:paraId="2069B85C" w14:textId="77777777" w:rsidR="00DE437F" w:rsidRDefault="00DE437F">
      <w:pPr>
        <w:pStyle w:val="H2"/>
      </w:pPr>
      <w:bookmarkStart w:id="13" w:name="heading13"/>
      <w:r>
        <w:t>   MANHOLES</w:t>
      </w:r>
      <w:bookmarkEnd w:id="13"/>
    </w:p>
    <w:p w14:paraId="12D2690E" w14:textId="77777777" w:rsidR="00DE437F" w:rsidRDefault="00DE437F">
      <w:pPr>
        <w:pStyle w:val="H3"/>
      </w:pPr>
      <w:r>
        <w:t>   General</w:t>
      </w:r>
    </w:p>
    <w:p w14:paraId="2D150A70" w14:textId="77777777" w:rsidR="00DE437F" w:rsidRDefault="00DE437F">
      <w:pPr>
        <w:pStyle w:val="B1"/>
      </w:pPr>
      <w:r>
        <w:t>A manhole shall be provided when specified by the tank purchaser.</w:t>
      </w:r>
    </w:p>
    <w:p w14:paraId="1B3E480D" w14:textId="77777777" w:rsidR="00DE437F" w:rsidRDefault="00DE437F">
      <w:pPr>
        <w:pStyle w:val="B1HNote"/>
      </w:pPr>
      <w:r>
        <w:t xml:space="preserve"> A manhole is not essential for tank safety, but may be convenient during construction, or for the maintenance, cleaning or inspection of the tank and any equipment inside it.</w:t>
      </w:r>
    </w:p>
    <w:p w14:paraId="3F5EDAA3" w14:textId="77777777" w:rsidR="00DE437F" w:rsidRDefault="00DE437F">
      <w:pPr>
        <w:pStyle w:val="H3"/>
      </w:pPr>
      <w:r>
        <w:t>   Size of manholes</w:t>
      </w:r>
    </w:p>
    <w:p w14:paraId="34F676BB" w14:textId="77777777" w:rsidR="00DE437F" w:rsidRDefault="00DE437F">
      <w:pPr>
        <w:pStyle w:val="B1"/>
      </w:pPr>
      <w:r>
        <w:t>Any manhole shall be at least the following minimum sizes:</w:t>
      </w:r>
    </w:p>
    <w:p w14:paraId="6E35C3C4" w14:textId="77777777" w:rsidR="00DE437F" w:rsidRDefault="00DE437F">
      <w:pPr>
        <w:pStyle w:val="B2"/>
      </w:pPr>
      <w:r>
        <w:t xml:space="preserve">If elliptical, 450 mm </w:t>
      </w:r>
      <w:r>
        <w:sym w:font="Symbol" w:char="F0B4"/>
      </w:r>
      <w:r>
        <w:t xml:space="preserve"> 400 mm.</w:t>
      </w:r>
    </w:p>
    <w:p w14:paraId="1FA41C42" w14:textId="77777777" w:rsidR="00DE437F" w:rsidRDefault="00DE437F">
      <w:pPr>
        <w:pStyle w:val="B2"/>
      </w:pPr>
      <w:r>
        <w:t>If circular, 450 mm diameter.</w:t>
      </w:r>
    </w:p>
    <w:p w14:paraId="75DCD2BC" w14:textId="77777777" w:rsidR="00DE437F" w:rsidRDefault="00DE437F">
      <w:pPr>
        <w:pStyle w:val="B2"/>
      </w:pPr>
      <w:r>
        <w:t>If the manhole neck is more than 200 mm high, 600 mm diameter.</w:t>
      </w:r>
    </w:p>
    <w:p w14:paraId="338D706E" w14:textId="77777777" w:rsidR="00DE437F" w:rsidRDefault="00DE437F">
      <w:pPr>
        <w:pStyle w:val="B1"/>
      </w:pPr>
      <w:r>
        <w:t>These sizes should be exceeded wherever possible. Where breathing apparatus may be required for personnel entering the tank, the manhole should be at least 600 mm in diameter.</w:t>
      </w:r>
    </w:p>
    <w:p w14:paraId="541F08CC" w14:textId="77777777" w:rsidR="00DE437F" w:rsidRDefault="00DE437F">
      <w:pPr>
        <w:pStyle w:val="H3"/>
      </w:pPr>
      <w:r>
        <w:t>   Multiple manholes</w:t>
      </w:r>
    </w:p>
    <w:p w14:paraId="45A155F9" w14:textId="77777777" w:rsidR="00DE437F" w:rsidRDefault="00DE437F">
      <w:pPr>
        <w:pStyle w:val="B1"/>
      </w:pPr>
      <w:r>
        <w:t>Where a vertical tank is greater than 3 m high and is required to have a manhole near its top, a second manhole shall be provided near the bottom of the tank. If a single manhole is located near the bottom of the tank, no other manhole is required unless specified by the purchaser.</w:t>
      </w:r>
    </w:p>
    <w:p w14:paraId="596BFF75" w14:textId="77777777" w:rsidR="00DE437F" w:rsidRDefault="00DE437F">
      <w:pPr>
        <w:pStyle w:val="H3"/>
      </w:pPr>
      <w:r>
        <w:t xml:space="preserve">   Manhole </w:t>
      </w:r>
      <w:proofErr w:type="gramStart"/>
      <w:r>
        <w:t>covers</w:t>
      </w:r>
      <w:proofErr w:type="gramEnd"/>
    </w:p>
    <w:p w14:paraId="1F3408B8" w14:textId="77777777" w:rsidR="00DE437F" w:rsidRDefault="00DE437F">
      <w:pPr>
        <w:pStyle w:val="B1"/>
      </w:pPr>
      <w:r>
        <w:t>Each manhole shall be provided with a cover that is vapour-tight and liquid-tight at the test pressure.</w:t>
      </w:r>
    </w:p>
    <w:p w14:paraId="2A3F2CD3" w14:textId="77777777" w:rsidR="00DE437F" w:rsidRDefault="00DE437F">
      <w:pPr>
        <w:pStyle w:val="H2"/>
      </w:pPr>
      <w:bookmarkStart w:id="14" w:name="heading14"/>
      <w:r>
        <w:t>   TANK VENTS</w:t>
      </w:r>
      <w:bookmarkEnd w:id="14"/>
    </w:p>
    <w:p w14:paraId="54A7540C" w14:textId="77777777" w:rsidR="00DE437F" w:rsidRDefault="00DE437F">
      <w:pPr>
        <w:pStyle w:val="H3"/>
      </w:pPr>
      <w:r>
        <w:t>   General</w:t>
      </w:r>
    </w:p>
    <w:p w14:paraId="32502F72" w14:textId="77777777" w:rsidR="00DE437F" w:rsidRDefault="00DE437F">
      <w:pPr>
        <w:pStyle w:val="B1"/>
      </w:pPr>
      <w:r>
        <w:t>Each tank shall incorporate a provision for the vapour space above the liquid to vent to atmosphere. The vent may be combined with the filling provision for a Category 1 tank. For all other categories of tank, the vent shall be separate from the fill orifice.</w:t>
      </w:r>
    </w:p>
    <w:p w14:paraId="4938EF25" w14:textId="77777777" w:rsidR="00DE437F" w:rsidRDefault="00DE437F">
      <w:pPr>
        <w:pStyle w:val="B1"/>
        <w:keepNext/>
      </w:pPr>
      <w:r>
        <w:lastRenderedPageBreak/>
        <w:t>The venting provision shall be one of the following:</w:t>
      </w:r>
    </w:p>
    <w:p w14:paraId="283B4A44" w14:textId="77777777" w:rsidR="00DE437F" w:rsidRDefault="00DE437F">
      <w:pPr>
        <w:pStyle w:val="B2"/>
        <w:keepNext/>
      </w:pPr>
      <w:r>
        <w:t>Free venting, where the vapour space is in contact with the atmosphere without any intervening valves or other devices, so that the pressure above the liquid is substantially that of the surrounding atmosphere.</w:t>
      </w:r>
    </w:p>
    <w:p w14:paraId="059CD4CB" w14:textId="77777777" w:rsidR="00DE437F" w:rsidRDefault="00DE437F">
      <w:pPr>
        <w:pStyle w:val="B2"/>
      </w:pPr>
      <w:r>
        <w:t>Pressure-vacuum venting (PV vents), where a control device permits a positive or negative pressure within the tank to reach a predetermined level before the pressure or vacuum is relieved.</w:t>
      </w:r>
    </w:p>
    <w:p w14:paraId="6C9C2B29" w14:textId="77777777" w:rsidR="00DE437F" w:rsidRDefault="00DE437F">
      <w:pPr>
        <w:pStyle w:val="B2"/>
      </w:pPr>
      <w:r>
        <w:t>Emergency venting, used to supplement Items (a) and (b) above, where excessive pressure build up in emergency conditions such as fire is relieved by means of a pressure-relief device.</w:t>
      </w:r>
    </w:p>
    <w:p w14:paraId="3E30C5AC" w14:textId="77777777" w:rsidR="00DE437F" w:rsidRDefault="00DE437F">
      <w:pPr>
        <w:pStyle w:val="H3"/>
      </w:pPr>
      <w:r>
        <w:t>   Size of vent</w:t>
      </w:r>
    </w:p>
    <w:p w14:paraId="701C2209" w14:textId="77777777" w:rsidR="00DE437F" w:rsidRDefault="00DE437F">
      <w:pPr>
        <w:pStyle w:val="B1"/>
      </w:pPr>
      <w:r>
        <w:t xml:space="preserve">The size of any free vent or pressure-vacuum vent shall be such that pressure or vacuum resulting from filling or emptying or atmospheric temperature change will not cause stresses greater than the normal maximum design stress. </w:t>
      </w:r>
    </w:p>
    <w:p w14:paraId="0252A936" w14:textId="77777777" w:rsidR="00DE437F" w:rsidRDefault="00DE437F">
      <w:pPr>
        <w:pStyle w:val="B1"/>
      </w:pPr>
      <w:r>
        <w:t>The design of the vent, and particularly its size, are dependent on factors that relate to the specific installation; therefore a tank manufacturer would not normally undertake to design and size the vent without instructions from the purchaser.</w:t>
      </w:r>
    </w:p>
    <w:p w14:paraId="38322C7F" w14:textId="77777777" w:rsidR="00DE437F" w:rsidRDefault="00DE437F">
      <w:pPr>
        <w:pStyle w:val="B1"/>
      </w:pPr>
      <w:r>
        <w:t>In determining the size of the vent connection, the following requirements shall apply:</w:t>
      </w:r>
    </w:p>
    <w:p w14:paraId="77E1E099" w14:textId="77777777" w:rsidR="00DE437F" w:rsidRDefault="00DE437F">
      <w:pPr>
        <w:pStyle w:val="B2"/>
      </w:pPr>
      <w:r>
        <w:t>Where a free vent in a Category 1 tank is combined with the filler, the opening shall provide at least 600 mm</w:t>
      </w:r>
      <w:r>
        <w:rPr>
          <w:rStyle w:val="ESuperscript"/>
        </w:rPr>
        <w:t>2</w:t>
      </w:r>
      <w:r>
        <w:t xml:space="preserve"> of free vent area with the nozzle inserted and 10 mm</w:t>
      </w:r>
      <w:r>
        <w:rPr>
          <w:rStyle w:val="ESuperscript"/>
        </w:rPr>
        <w:t>2</w:t>
      </w:r>
      <w:r>
        <w:t xml:space="preserve"> with the cap in place.</w:t>
      </w:r>
    </w:p>
    <w:p w14:paraId="2F7243F8" w14:textId="77777777" w:rsidR="00DE437F" w:rsidRDefault="00DE437F">
      <w:pPr>
        <w:pStyle w:val="B2"/>
      </w:pPr>
      <w:r>
        <w:t>For a separate free vent in a tank of Category 1 or Category 2, the vent area shall be the equivalent of a 25 mm nominal internal diameter pipe.</w:t>
      </w:r>
    </w:p>
    <w:p w14:paraId="4DA65AA2" w14:textId="77777777" w:rsidR="00DE437F" w:rsidRDefault="00DE437F">
      <w:pPr>
        <w:pStyle w:val="B2"/>
      </w:pPr>
      <w:r>
        <w:t>For any other category of tank, the vent provision or the vent connection facilities shall be those specified by the purchaser of the tank.</w:t>
      </w:r>
    </w:p>
    <w:p w14:paraId="01EFD504" w14:textId="77777777" w:rsidR="00DE437F" w:rsidRDefault="00DE437F">
      <w:pPr>
        <w:pStyle w:val="H3"/>
      </w:pPr>
      <w:r>
        <w:t>   Vent terminal</w:t>
      </w:r>
    </w:p>
    <w:p w14:paraId="68CBBDF6" w14:textId="77777777" w:rsidR="00DE437F" w:rsidRDefault="00DE437F">
      <w:pPr>
        <w:pStyle w:val="B1"/>
      </w:pPr>
      <w:r>
        <w:t xml:space="preserve">The discharge end of any free vent supplied as part of a tank shall be protected from the ingress of foreign material, e.g. by a return bend or a protective cap, cage, or fitting. Any such fitting shall not reduce the required vent area. </w:t>
      </w:r>
    </w:p>
    <w:p w14:paraId="6B437975" w14:textId="77777777" w:rsidR="00DE437F" w:rsidRDefault="00DE437F">
      <w:pPr>
        <w:pStyle w:val="B1"/>
      </w:pPr>
      <w:r>
        <w:t>The discharge point of the free vent shall be higher than the filling point of the tank and at least 150 mm above the tank top.</w:t>
      </w:r>
    </w:p>
    <w:p w14:paraId="16976E59" w14:textId="77777777" w:rsidR="00DE437F" w:rsidRDefault="00DE437F">
      <w:pPr>
        <w:pStyle w:val="H2"/>
      </w:pPr>
      <w:bookmarkStart w:id="15" w:name="heading15"/>
      <w:r>
        <w:t>   TESTING</w:t>
      </w:r>
      <w:bookmarkEnd w:id="15"/>
    </w:p>
    <w:p w14:paraId="4A711516" w14:textId="77777777" w:rsidR="00DE437F" w:rsidRDefault="00DE437F">
      <w:pPr>
        <w:pStyle w:val="H3"/>
      </w:pPr>
      <w:r>
        <w:t>   Leakage test</w:t>
      </w:r>
    </w:p>
    <w:p w14:paraId="6F42D524" w14:textId="77777777" w:rsidR="00DE437F" w:rsidRDefault="00DE437F">
      <w:pPr>
        <w:pStyle w:val="B1"/>
      </w:pPr>
      <w:r>
        <w:t xml:space="preserve">Each tank shall be subjected to a leakage test before any painting, coating, or similar treatment is applied, and shall be found to be sound and liquid-tight before being put into service. A hydrostatic test method should be used, but air testing may be applied in the conditions specified in Clause 2.8.3 to any tank except those of Categories 3 or 6. </w:t>
      </w:r>
    </w:p>
    <w:p w14:paraId="71F7B259" w14:textId="77777777" w:rsidR="00DE437F" w:rsidRDefault="00DE437F">
      <w:pPr>
        <w:pStyle w:val="H3"/>
      </w:pPr>
      <w:r>
        <w:t>   Hydrostatic testing</w:t>
      </w:r>
    </w:p>
    <w:p w14:paraId="4681EC4E" w14:textId="77777777" w:rsidR="00DE437F" w:rsidRDefault="00DE437F">
      <w:pPr>
        <w:pStyle w:val="B1"/>
        <w:keepNext/>
      </w:pPr>
      <w:r>
        <w:t>Hydrostatic testing shall be carried out with the tank in the orientation of its operation, i.e. vertical tanks shall be tested when vertical, horizontal tanks tested when horizontal.</w:t>
      </w:r>
    </w:p>
    <w:p w14:paraId="01533C70" w14:textId="77777777" w:rsidR="00DE437F" w:rsidRDefault="00DE437F">
      <w:pPr>
        <w:pStyle w:val="B1HNote"/>
      </w:pPr>
      <w:r>
        <w:t xml:space="preserve"> Any flat side or end may be supported during testing, provided that the method of support does not inhibit the observation of any leak.</w:t>
      </w:r>
    </w:p>
    <w:p w14:paraId="71424ED4" w14:textId="77777777" w:rsidR="00DE437F" w:rsidRDefault="00DE437F">
      <w:pPr>
        <w:pStyle w:val="B1"/>
        <w:keepNext/>
      </w:pPr>
      <w:r>
        <w:lastRenderedPageBreak/>
        <w:t>Any hydrostatic test shall be carried out in accordance with the following requirements, as applicable:</w:t>
      </w:r>
    </w:p>
    <w:p w14:paraId="17D7196C" w14:textId="77777777" w:rsidR="00DE437F" w:rsidRDefault="00DE437F">
      <w:pPr>
        <w:pStyle w:val="B2"/>
        <w:keepNext/>
      </w:pPr>
      <w:r>
        <w:t>For any free-vented tank in Categories 1, 2, or 5, the test pressure shall be that caused when the tank is filled with water and 1 m additional water head is applied. Where the tank filling or operating pressure will exceed the equivalent of 1 m head above the top of the tank, the test pressure shall be that maximum pressure plus 1 m head of water.</w:t>
      </w:r>
    </w:p>
    <w:p w14:paraId="31F713BC" w14:textId="77777777" w:rsidR="00DE437F" w:rsidRDefault="00DE437F">
      <w:pPr>
        <w:pStyle w:val="B2"/>
      </w:pPr>
      <w:r>
        <w:t>For any free-vented Category 3 tank, the test pressure shall be as in (a) above, except that the additional head shall be reduced to 150 mm.</w:t>
      </w:r>
    </w:p>
    <w:p w14:paraId="6EBCE26B" w14:textId="77777777" w:rsidR="00DE437F" w:rsidRDefault="00DE437F">
      <w:pPr>
        <w:pStyle w:val="B2"/>
      </w:pPr>
      <w:r>
        <w:t>For any Category 6 tank, the test pressure and procedure shall be that given in the Standard to which the tank was built.</w:t>
      </w:r>
    </w:p>
    <w:p w14:paraId="5F471BE1" w14:textId="77777777" w:rsidR="00DE437F" w:rsidRDefault="00DE437F">
      <w:pPr>
        <w:pStyle w:val="B2"/>
      </w:pPr>
      <w:r>
        <w:t>Where a pressure-vacuum or emergency vent is to be used with the tank, the test pressure shall be as in (a) above, plus 35 kPa.</w:t>
      </w:r>
    </w:p>
    <w:p w14:paraId="46056E10" w14:textId="77777777" w:rsidR="00DE437F" w:rsidRDefault="00DE437F">
      <w:pPr>
        <w:pStyle w:val="B2"/>
      </w:pPr>
      <w:r>
        <w:t>The test pressure shall be applied for sufficient time to allow any leaks to develop and to be observed.</w:t>
      </w:r>
    </w:p>
    <w:p w14:paraId="595C4828" w14:textId="77777777" w:rsidR="00DE437F" w:rsidRDefault="00DE437F">
      <w:pPr>
        <w:pStyle w:val="B1HNote"/>
      </w:pPr>
      <w:r>
        <w:t xml:space="preserve"> The purchaser is free to specify higher test pressures, but the design of the tank should be checked for its ability to withstand any such pressures.</w:t>
      </w:r>
    </w:p>
    <w:p w14:paraId="44491965" w14:textId="77777777" w:rsidR="00DE437F" w:rsidRDefault="00DE437F">
      <w:pPr>
        <w:pStyle w:val="H3"/>
      </w:pPr>
      <w:r>
        <w:t>   Air testing</w:t>
      </w:r>
    </w:p>
    <w:p w14:paraId="436022FD" w14:textId="77777777" w:rsidR="00DE437F" w:rsidRDefault="00DE437F">
      <w:pPr>
        <w:pStyle w:val="B1"/>
      </w:pPr>
      <w:r>
        <w:t>Any air test shall be conducted in accordance with the following requirements:</w:t>
      </w:r>
    </w:p>
    <w:p w14:paraId="5A2B21F2" w14:textId="77777777" w:rsidR="00DE437F" w:rsidRDefault="00DE437F">
      <w:pPr>
        <w:pStyle w:val="B2"/>
      </w:pPr>
      <w:r>
        <w:t>Air testing shall be applied only to new tanks and at the manufacturer’s premises.</w:t>
      </w:r>
    </w:p>
    <w:p w14:paraId="43C2192E" w14:textId="77777777" w:rsidR="00DE437F" w:rsidRDefault="00DE437F">
      <w:pPr>
        <w:pStyle w:val="B2"/>
      </w:pPr>
      <w:r>
        <w:t xml:space="preserve">The test pressure shall be such as to provide stress to a level equivalent to that which would be caused by the appropriate hydrostatic test </w:t>
      </w:r>
      <w:proofErr w:type="gramStart"/>
      <w:r>
        <w:t>pressure, but</w:t>
      </w:r>
      <w:proofErr w:type="gramEnd"/>
      <w:r>
        <w:t xml:space="preserve"> shall not exceed 35 kPa.</w:t>
      </w:r>
    </w:p>
    <w:p w14:paraId="084CD281" w14:textId="77777777" w:rsidR="00DE437F" w:rsidRDefault="00DE437F">
      <w:pPr>
        <w:pStyle w:val="B2"/>
      </w:pPr>
      <w:r>
        <w:t xml:space="preserve">When air for testing is taken from a source of supply having a pressure greater than 35 kPa, pressure shall be reduced by means of a pressure-reducing device. A pressure gauge, safety valve, or hydrostatic pressure-relieving device, and a pressure release cock shall be fitted on the </w:t>
      </w:r>
      <w:proofErr w:type="gramStart"/>
      <w:r>
        <w:t>low pressure</w:t>
      </w:r>
      <w:proofErr w:type="gramEnd"/>
      <w:r>
        <w:t xml:space="preserve"> side.</w:t>
      </w:r>
    </w:p>
    <w:p w14:paraId="06345BB5" w14:textId="77777777" w:rsidR="00DE437F" w:rsidRDefault="00DE437F">
      <w:pPr>
        <w:pStyle w:val="B2"/>
      </w:pPr>
      <w:r>
        <w:t>A tank that is to be filled from a filling point more than 1 m above the tank shell shall be tested at the head resulting from the filling location, plus an additional 1 m head of water.</w:t>
      </w:r>
    </w:p>
    <w:p w14:paraId="21AEF51D" w14:textId="77777777" w:rsidR="00DE437F" w:rsidRDefault="00DE437F">
      <w:pPr>
        <w:pStyle w:val="B2"/>
      </w:pPr>
      <w:r>
        <w:t>The pressure-relieving device shall be capable of discharging the maximum delivery of the pressure-reducing device without rise in pressure beyond 110% of the test pressure.</w:t>
      </w:r>
    </w:p>
    <w:p w14:paraId="4FFE2284" w14:textId="77777777" w:rsidR="00DE437F" w:rsidRDefault="00DE437F">
      <w:pPr>
        <w:pStyle w:val="B2"/>
      </w:pPr>
      <w:r>
        <w:t>The tank shall not be subjected to blows while under air pressure.</w:t>
      </w:r>
    </w:p>
    <w:p w14:paraId="637EF8A5" w14:textId="77777777" w:rsidR="00DE437F" w:rsidRDefault="00DE437F">
      <w:pPr>
        <w:pStyle w:val="B2"/>
      </w:pPr>
      <w:r>
        <w:t>Air for testing shall be introduced gradually and evenly until the test pressure has been reached.</w:t>
      </w:r>
    </w:p>
    <w:p w14:paraId="1915B1DA" w14:textId="77777777" w:rsidR="00DE437F" w:rsidRDefault="00DE437F">
      <w:pPr>
        <w:pStyle w:val="B2"/>
      </w:pPr>
      <w:r>
        <w:t>The test pressure shall be applied for sufficient time to allow any leaks to develop and to be observed.</w:t>
      </w:r>
    </w:p>
    <w:p w14:paraId="7054BEDA" w14:textId="77777777" w:rsidR="00DE437F" w:rsidRDefault="00DE437F">
      <w:pPr>
        <w:pStyle w:val="H2"/>
      </w:pPr>
      <w:bookmarkStart w:id="16" w:name="heading16"/>
      <w:r>
        <w:t>   HANDLING AND TRANSPORT</w:t>
      </w:r>
      <w:bookmarkEnd w:id="16"/>
    </w:p>
    <w:p w14:paraId="7E2A960C" w14:textId="77777777" w:rsidR="00DE437F" w:rsidRDefault="00DE437F">
      <w:pPr>
        <w:pStyle w:val="B1"/>
      </w:pPr>
      <w:r>
        <w:t>Any tank that could suffer damage because of stresses caused by handling and transportation shall be provided with adequate supports and stays to protect it until it has been installed.</w:t>
      </w:r>
    </w:p>
    <w:p w14:paraId="42CB3715" w14:textId="77777777" w:rsidR="00DE437F" w:rsidRDefault="00DE437F">
      <w:pPr>
        <w:pStyle w:val="B1HNote"/>
      </w:pPr>
      <w:r>
        <w:t xml:space="preserve"> Lifting lugs may be provided.</w:t>
      </w:r>
    </w:p>
    <w:p w14:paraId="090CE9B0" w14:textId="77777777" w:rsidR="00DE437F" w:rsidRDefault="00DE437F">
      <w:pPr>
        <w:pStyle w:val="H2"/>
        <w:keepLines/>
      </w:pPr>
      <w:bookmarkStart w:id="17" w:name="heading17"/>
      <w:r>
        <w:t>   TANKS WITH FIRE-RATED COVERINGS</w:t>
      </w:r>
      <w:bookmarkEnd w:id="17"/>
    </w:p>
    <w:p w14:paraId="4F6DBC3C" w14:textId="77777777" w:rsidR="00DE437F" w:rsidRDefault="00DE437F">
      <w:pPr>
        <w:pStyle w:val="B1"/>
        <w:keepNext/>
        <w:keepLines/>
      </w:pPr>
      <w:r>
        <w:t>Tanks having fire-rated coverings, including ‘vaulted’ tanks that comply with UL 2085 and those approved by Underwriters Laboratories (UL) or Factory Mutual (FM) to the equivalent of US fire rating, that meet such criteria, are deemed to comply with this Standard (see also AS 1940).</w:t>
      </w:r>
    </w:p>
    <w:p w14:paraId="3FDB2596" w14:textId="77777777" w:rsidR="00DE437F" w:rsidRDefault="00DE437F">
      <w:pPr>
        <w:pStyle w:val="H1"/>
      </w:pPr>
      <w:bookmarkStart w:id="18" w:name="heading18"/>
      <w:r>
        <w:lastRenderedPageBreak/>
        <w:t>   REQUIREMENTS FOR SPECIFIC CATEGORIES OF TANKS</w:t>
      </w:r>
      <w:bookmarkEnd w:id="18"/>
    </w:p>
    <w:p w14:paraId="553DB286" w14:textId="77777777" w:rsidR="00DE437F" w:rsidRDefault="00DE437F">
      <w:pPr>
        <w:pStyle w:val="H2"/>
      </w:pPr>
      <w:bookmarkStart w:id="19" w:name="heading19"/>
      <w:r>
        <w:t>   SCOPE OF SECTION</w:t>
      </w:r>
      <w:bookmarkEnd w:id="19"/>
    </w:p>
    <w:p w14:paraId="3AF6A003" w14:textId="77777777" w:rsidR="00DE437F" w:rsidRDefault="00DE437F">
      <w:pPr>
        <w:pStyle w:val="B1"/>
      </w:pPr>
      <w:r>
        <w:t>This Section sets out requirements for tanks, specific to their category as given in Clause 1.3.</w:t>
      </w:r>
    </w:p>
    <w:p w14:paraId="22656B0F" w14:textId="77777777" w:rsidR="00DE437F" w:rsidRDefault="00DE437F">
      <w:pPr>
        <w:pStyle w:val="H2"/>
      </w:pPr>
      <w:bookmarkStart w:id="20" w:name="heading20"/>
      <w:r>
        <w:t>   CATEGORY 1 TANKS</w:t>
      </w:r>
      <w:bookmarkEnd w:id="20"/>
    </w:p>
    <w:p w14:paraId="27C8DB5E" w14:textId="77777777" w:rsidR="00DE437F" w:rsidRDefault="00DE437F">
      <w:pPr>
        <w:pStyle w:val="H3"/>
      </w:pPr>
      <w:r>
        <w:t>   Size limitation</w:t>
      </w:r>
    </w:p>
    <w:p w14:paraId="5F947279" w14:textId="77777777" w:rsidR="00DE437F" w:rsidRDefault="00DE437F">
      <w:pPr>
        <w:pStyle w:val="B1"/>
      </w:pPr>
      <w:r>
        <w:t>A Category 1 tank shall not exceed 1200 L capacity.</w:t>
      </w:r>
    </w:p>
    <w:p w14:paraId="5CF8772E" w14:textId="77777777" w:rsidR="00DE437F" w:rsidRDefault="00DE437F">
      <w:pPr>
        <w:pStyle w:val="H3"/>
      </w:pPr>
      <w:r>
        <w:t>   Material</w:t>
      </w:r>
    </w:p>
    <w:p w14:paraId="4300F6C7" w14:textId="77777777" w:rsidR="00DE437F" w:rsidRDefault="00DE437F">
      <w:pPr>
        <w:pStyle w:val="B1"/>
      </w:pPr>
      <w:r>
        <w:t>The material of construction of any Category 1 tank shall be not less than 1.6 mm nominal thickness low carbon steel or 1.2 mm stainless steel. The tank shall be made so that when completely filled in service no flat side shall bulge by an amount greater than 2% of the lesser dimension of that side.</w:t>
      </w:r>
    </w:p>
    <w:p w14:paraId="17080CAF" w14:textId="77777777" w:rsidR="00DE437F" w:rsidRDefault="00DE437F">
      <w:pPr>
        <w:pStyle w:val="H2"/>
      </w:pPr>
      <w:bookmarkStart w:id="21" w:name="heading21"/>
      <w:r>
        <w:t>   CATEGORY 2 TANKS</w:t>
      </w:r>
      <w:bookmarkEnd w:id="21"/>
    </w:p>
    <w:p w14:paraId="2ADB47A1" w14:textId="77777777" w:rsidR="00DE437F" w:rsidRDefault="00DE437F">
      <w:pPr>
        <w:pStyle w:val="H3"/>
      </w:pPr>
      <w:r>
        <w:t>   Size limitation</w:t>
      </w:r>
    </w:p>
    <w:p w14:paraId="3957ABDA" w14:textId="77777777" w:rsidR="00DE437F" w:rsidRDefault="00DE437F">
      <w:pPr>
        <w:pStyle w:val="B1"/>
      </w:pPr>
      <w:r>
        <w:t>A Category 2 tank shall not exceed 2500 L capacity.</w:t>
      </w:r>
    </w:p>
    <w:p w14:paraId="7368A528" w14:textId="77777777" w:rsidR="00DE437F" w:rsidRDefault="00DE437F">
      <w:pPr>
        <w:pStyle w:val="H3"/>
      </w:pPr>
      <w:r>
        <w:t>   Material</w:t>
      </w:r>
    </w:p>
    <w:p w14:paraId="1094DD01" w14:textId="77777777" w:rsidR="00DE437F" w:rsidRDefault="00DE437F">
      <w:pPr>
        <w:pStyle w:val="B1"/>
      </w:pPr>
      <w:r>
        <w:t>The material of construction of any Category 2 tank shall be not less than 2 mm nominal thickness low carbon steel, or 1.6 mm stainless steel. For a vertical tank, the bottom shall be not less than 3 mm nominal thickness low carbon steel or 2.5 mm stainless steel.</w:t>
      </w:r>
    </w:p>
    <w:p w14:paraId="39EF3160" w14:textId="77777777" w:rsidR="00DE437F" w:rsidRDefault="00DE437F">
      <w:pPr>
        <w:pStyle w:val="H2"/>
      </w:pPr>
      <w:bookmarkStart w:id="22" w:name="heading22"/>
      <w:r>
        <w:t>   CATEGORY 3 TANKS</w:t>
      </w:r>
      <w:bookmarkEnd w:id="22"/>
    </w:p>
    <w:p w14:paraId="28460AB1" w14:textId="77777777" w:rsidR="00DE437F" w:rsidRDefault="00DE437F">
      <w:pPr>
        <w:pStyle w:val="H3"/>
      </w:pPr>
      <w:r>
        <w:t>   Material</w:t>
      </w:r>
    </w:p>
    <w:p w14:paraId="2214E179" w14:textId="77777777" w:rsidR="00DE437F" w:rsidRDefault="00DE437F">
      <w:pPr>
        <w:pStyle w:val="B1"/>
      </w:pPr>
      <w:r>
        <w:t>The material of construction of any Category 3 tank shall be not less than the relevant nominal thickness given in Table 3.1.</w:t>
      </w:r>
    </w:p>
    <w:p w14:paraId="161AA924" w14:textId="77777777" w:rsidR="00DE437F" w:rsidRDefault="00DE437F">
      <w:pPr>
        <w:pStyle w:val="B1HNotes"/>
      </w:pPr>
      <w:r>
        <w:t xml:space="preserve"> </w:t>
      </w:r>
    </w:p>
    <w:p w14:paraId="17D776D0" w14:textId="77777777" w:rsidR="00DE437F" w:rsidRDefault="00DE437F">
      <w:pPr>
        <w:pStyle w:val="B1Notes"/>
      </w:pPr>
      <w:r>
        <w:t xml:space="preserve">Thicknesses are empirical, based on the assumptions given in Clause 1.1. </w:t>
      </w:r>
    </w:p>
    <w:p w14:paraId="3FF5CDE6" w14:textId="77777777" w:rsidR="00DE437F" w:rsidRDefault="00DE437F">
      <w:pPr>
        <w:pStyle w:val="B1Notes"/>
      </w:pPr>
      <w:r>
        <w:t>Tanks that are rectangular or of other unconventional shape should be treated with caution because of the design problems involved.</w:t>
      </w:r>
    </w:p>
    <w:p w14:paraId="53E8BD35" w14:textId="77777777" w:rsidR="00DE437F" w:rsidRDefault="00DE437F">
      <w:pPr>
        <w:pStyle w:val="H3"/>
      </w:pPr>
      <w:r>
        <w:t>   Plate stiffness</w:t>
      </w:r>
    </w:p>
    <w:p w14:paraId="22AF6D20" w14:textId="77777777" w:rsidR="00DE437F" w:rsidRDefault="00DE437F">
      <w:pPr>
        <w:pStyle w:val="B1"/>
      </w:pPr>
      <w:r>
        <w:t>Any rectangular tanks shall be made so that when completely filled in service, no side shall bulge by an amount greater than 2% of the lesser dimension of that side.</w:t>
      </w:r>
    </w:p>
    <w:p w14:paraId="3EFA3A6B" w14:textId="77777777" w:rsidR="00DE437F" w:rsidRDefault="00DE437F">
      <w:pPr>
        <w:pStyle w:val="CTH"/>
        <w:keepLines w:val="0"/>
      </w:pPr>
      <w:r>
        <w:lastRenderedPageBreak/>
        <w:t>TABLE   3.1</w:t>
      </w:r>
    </w:p>
    <w:p w14:paraId="209FF3E3" w14:textId="77777777" w:rsidR="00DE437F" w:rsidRDefault="00DE437F">
      <w:pPr>
        <w:pStyle w:val="CT"/>
        <w:keepLines w:val="0"/>
      </w:pPr>
      <w:r>
        <w:t>THICKNESS OF MATERIAL FOR RECTANGULAR</w:t>
      </w:r>
      <w:r>
        <w:br/>
        <w:t>TANKS OF CATEGORY 3</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850"/>
        <w:gridCol w:w="993"/>
        <w:gridCol w:w="1275"/>
        <w:gridCol w:w="1276"/>
        <w:gridCol w:w="1843"/>
        <w:gridCol w:w="2261"/>
      </w:tblGrid>
      <w:tr w:rsidR="00DE437F" w14:paraId="2135F636" w14:textId="77777777">
        <w:trPr>
          <w:cantSplit/>
          <w:jc w:val="center"/>
        </w:trPr>
        <w:tc>
          <w:tcPr>
            <w:tcW w:w="1843" w:type="dxa"/>
            <w:gridSpan w:val="2"/>
            <w:vMerge w:val="restart"/>
          </w:tcPr>
          <w:p w14:paraId="335C1D36" w14:textId="77777777" w:rsidR="00DE437F" w:rsidRDefault="00DE437F">
            <w:pPr>
              <w:pStyle w:val="HT0"/>
              <w:spacing w:before="40" w:after="20"/>
            </w:pPr>
            <w:r>
              <w:br/>
              <w:t>Capacity</w:t>
            </w:r>
            <w:r>
              <w:br/>
            </w:r>
            <w:r>
              <w:br/>
            </w:r>
            <w:r>
              <w:br/>
              <w:t>L</w:t>
            </w:r>
          </w:p>
        </w:tc>
        <w:tc>
          <w:tcPr>
            <w:tcW w:w="2551" w:type="dxa"/>
            <w:gridSpan w:val="2"/>
          </w:tcPr>
          <w:p w14:paraId="6FD980F9" w14:textId="77777777" w:rsidR="00DE437F" w:rsidRDefault="00DE437F">
            <w:pPr>
              <w:pStyle w:val="HT0"/>
              <w:spacing w:before="40" w:after="20"/>
            </w:pPr>
            <w:r>
              <w:t>Minimum nominal thickness</w:t>
            </w:r>
          </w:p>
          <w:p w14:paraId="0635C0EE" w14:textId="77777777" w:rsidR="00DE437F" w:rsidRDefault="00DE437F">
            <w:pPr>
              <w:pStyle w:val="HT0"/>
              <w:spacing w:before="40" w:after="20"/>
            </w:pPr>
            <w:r>
              <w:t>mm</w:t>
            </w:r>
          </w:p>
        </w:tc>
        <w:tc>
          <w:tcPr>
            <w:tcW w:w="1843" w:type="dxa"/>
            <w:vMerge w:val="restart"/>
          </w:tcPr>
          <w:p w14:paraId="5737104C" w14:textId="77777777" w:rsidR="00DE437F" w:rsidRDefault="00DE437F">
            <w:pPr>
              <w:pStyle w:val="HT0"/>
              <w:spacing w:before="40" w:after="20"/>
            </w:pPr>
            <w:r>
              <w:t>Thickness valid up to tank height</w:t>
            </w:r>
            <w:r>
              <w:br/>
            </w:r>
            <w:r>
              <w:br/>
            </w:r>
            <w:r>
              <w:br/>
              <w:t>m</w:t>
            </w:r>
          </w:p>
        </w:tc>
        <w:tc>
          <w:tcPr>
            <w:tcW w:w="2261" w:type="dxa"/>
            <w:vMerge w:val="restart"/>
          </w:tcPr>
          <w:p w14:paraId="76792965" w14:textId="77777777" w:rsidR="00DE437F" w:rsidRDefault="00DE437F">
            <w:pPr>
              <w:pStyle w:val="HT0"/>
              <w:spacing w:before="40" w:after="20"/>
            </w:pPr>
            <w:r>
              <w:t>Increase thickness for each 1 m extra height</w:t>
            </w:r>
            <w:r>
              <w:br/>
            </w:r>
            <w:r>
              <w:br/>
            </w:r>
            <w:r>
              <w:br/>
              <w:t>mm</w:t>
            </w:r>
          </w:p>
        </w:tc>
      </w:tr>
      <w:tr w:rsidR="00DE437F" w14:paraId="3979C847" w14:textId="77777777">
        <w:trPr>
          <w:cantSplit/>
          <w:jc w:val="center"/>
        </w:trPr>
        <w:tc>
          <w:tcPr>
            <w:tcW w:w="1843" w:type="dxa"/>
            <w:gridSpan w:val="2"/>
            <w:vMerge/>
          </w:tcPr>
          <w:p w14:paraId="2E334C76" w14:textId="77777777" w:rsidR="00DE437F" w:rsidRDefault="00DE437F">
            <w:pPr>
              <w:pStyle w:val="HT0"/>
              <w:spacing w:before="40" w:after="20"/>
            </w:pPr>
          </w:p>
        </w:tc>
        <w:tc>
          <w:tcPr>
            <w:tcW w:w="1275" w:type="dxa"/>
          </w:tcPr>
          <w:p w14:paraId="0109125A" w14:textId="77777777" w:rsidR="00DE437F" w:rsidRDefault="00DE437F">
            <w:pPr>
              <w:pStyle w:val="HT0"/>
              <w:spacing w:before="40" w:after="20"/>
            </w:pPr>
            <w:r>
              <w:t>Low carbon steel</w:t>
            </w:r>
          </w:p>
        </w:tc>
        <w:tc>
          <w:tcPr>
            <w:tcW w:w="1276" w:type="dxa"/>
          </w:tcPr>
          <w:p w14:paraId="5411C51C" w14:textId="77777777" w:rsidR="00DE437F" w:rsidRDefault="00DE437F">
            <w:pPr>
              <w:pStyle w:val="HT0"/>
              <w:spacing w:before="40" w:after="20"/>
            </w:pPr>
            <w:r>
              <w:t>Stainless steel</w:t>
            </w:r>
          </w:p>
        </w:tc>
        <w:tc>
          <w:tcPr>
            <w:tcW w:w="1843" w:type="dxa"/>
            <w:vMerge/>
          </w:tcPr>
          <w:p w14:paraId="48C3A8C7" w14:textId="77777777" w:rsidR="00DE437F" w:rsidRDefault="00DE437F">
            <w:pPr>
              <w:pStyle w:val="HT0"/>
              <w:spacing w:before="40" w:after="20"/>
            </w:pPr>
          </w:p>
        </w:tc>
        <w:tc>
          <w:tcPr>
            <w:tcW w:w="2261" w:type="dxa"/>
            <w:vMerge/>
          </w:tcPr>
          <w:p w14:paraId="152EA4ED" w14:textId="77777777" w:rsidR="00DE437F" w:rsidRDefault="00DE437F">
            <w:pPr>
              <w:pStyle w:val="HT0"/>
              <w:spacing w:before="40" w:after="20"/>
            </w:pPr>
          </w:p>
        </w:tc>
      </w:tr>
      <w:tr w:rsidR="00DE437F" w14:paraId="14944498" w14:textId="77777777">
        <w:trPr>
          <w:jc w:val="center"/>
        </w:trPr>
        <w:tc>
          <w:tcPr>
            <w:tcW w:w="850" w:type="dxa"/>
            <w:tcBorders>
              <w:right w:val="nil"/>
            </w:tcBorders>
          </w:tcPr>
          <w:p w14:paraId="10051DC5" w14:textId="77777777" w:rsidR="00DE437F" w:rsidRDefault="00DE437F">
            <w:pPr>
              <w:pStyle w:val="BT1"/>
              <w:keepNext/>
              <w:spacing w:before="40" w:after="20"/>
            </w:pPr>
          </w:p>
        </w:tc>
        <w:tc>
          <w:tcPr>
            <w:tcW w:w="993" w:type="dxa"/>
            <w:tcBorders>
              <w:top w:val="single" w:sz="4" w:space="0" w:color="auto"/>
              <w:left w:val="nil"/>
              <w:bottom w:val="single" w:sz="4" w:space="0" w:color="auto"/>
            </w:tcBorders>
          </w:tcPr>
          <w:p w14:paraId="2F53B71B" w14:textId="77777777" w:rsidR="00DE437F" w:rsidRDefault="00DE437F">
            <w:pPr>
              <w:pStyle w:val="BT"/>
              <w:keepNext/>
              <w:spacing w:before="40" w:after="20"/>
            </w:pPr>
            <w:r>
              <w:sym w:font="Symbol" w:char="F0A3"/>
            </w:r>
            <w:r>
              <w:t>50</w:t>
            </w:r>
          </w:p>
        </w:tc>
        <w:tc>
          <w:tcPr>
            <w:tcW w:w="1275" w:type="dxa"/>
          </w:tcPr>
          <w:p w14:paraId="39A4448D" w14:textId="77777777" w:rsidR="00DE437F" w:rsidRDefault="00DE437F">
            <w:pPr>
              <w:pStyle w:val="BT0"/>
              <w:keepNext/>
              <w:spacing w:before="40" w:after="20"/>
            </w:pPr>
            <w:r>
              <w:t>0.8</w:t>
            </w:r>
          </w:p>
        </w:tc>
        <w:tc>
          <w:tcPr>
            <w:tcW w:w="1276" w:type="dxa"/>
          </w:tcPr>
          <w:p w14:paraId="6DE6A279" w14:textId="77777777" w:rsidR="00DE437F" w:rsidRDefault="00DE437F">
            <w:pPr>
              <w:pStyle w:val="BT0"/>
              <w:keepNext/>
              <w:spacing w:before="40" w:after="20"/>
            </w:pPr>
            <w:r>
              <w:t>0.6</w:t>
            </w:r>
          </w:p>
        </w:tc>
        <w:tc>
          <w:tcPr>
            <w:tcW w:w="1843" w:type="dxa"/>
          </w:tcPr>
          <w:p w14:paraId="43F3E036" w14:textId="77777777" w:rsidR="00DE437F" w:rsidRDefault="00DE437F">
            <w:pPr>
              <w:pStyle w:val="BT0"/>
              <w:keepNext/>
              <w:spacing w:before="40" w:after="20"/>
            </w:pPr>
            <w:r>
              <w:t>0.5</w:t>
            </w:r>
          </w:p>
        </w:tc>
        <w:tc>
          <w:tcPr>
            <w:tcW w:w="2261" w:type="dxa"/>
          </w:tcPr>
          <w:p w14:paraId="7DED52F4" w14:textId="77777777" w:rsidR="00DE437F" w:rsidRDefault="00DE437F">
            <w:pPr>
              <w:pStyle w:val="BT0"/>
              <w:keepNext/>
              <w:spacing w:before="40" w:after="20"/>
            </w:pPr>
            <w:r>
              <w:t>0.5</w:t>
            </w:r>
          </w:p>
        </w:tc>
      </w:tr>
      <w:tr w:rsidR="00DE437F" w14:paraId="37210B25" w14:textId="77777777">
        <w:trPr>
          <w:jc w:val="center"/>
        </w:trPr>
        <w:tc>
          <w:tcPr>
            <w:tcW w:w="850" w:type="dxa"/>
            <w:tcBorders>
              <w:right w:val="nil"/>
            </w:tcBorders>
          </w:tcPr>
          <w:p w14:paraId="171828B4" w14:textId="77777777" w:rsidR="00DE437F" w:rsidRDefault="00DE437F">
            <w:pPr>
              <w:pStyle w:val="BT1"/>
              <w:keepNext/>
              <w:spacing w:before="40" w:after="20"/>
            </w:pPr>
            <w:r>
              <w:sym w:font="Symbol" w:char="F03E"/>
            </w:r>
            <w:r>
              <w:t>50</w:t>
            </w:r>
          </w:p>
        </w:tc>
        <w:tc>
          <w:tcPr>
            <w:tcW w:w="993" w:type="dxa"/>
            <w:tcBorders>
              <w:top w:val="single" w:sz="4" w:space="0" w:color="auto"/>
              <w:left w:val="nil"/>
              <w:bottom w:val="single" w:sz="4" w:space="0" w:color="auto"/>
            </w:tcBorders>
          </w:tcPr>
          <w:p w14:paraId="14DE3EAF" w14:textId="77777777" w:rsidR="00DE437F" w:rsidRDefault="00DE437F">
            <w:pPr>
              <w:pStyle w:val="BT"/>
              <w:keepNext/>
              <w:spacing w:before="40" w:after="20"/>
            </w:pPr>
            <w:r>
              <w:sym w:font="Symbol" w:char="F0A3"/>
            </w:r>
            <w:r>
              <w:t>250</w:t>
            </w:r>
          </w:p>
        </w:tc>
        <w:tc>
          <w:tcPr>
            <w:tcW w:w="1275" w:type="dxa"/>
          </w:tcPr>
          <w:p w14:paraId="2D178961" w14:textId="77777777" w:rsidR="00DE437F" w:rsidRDefault="00DE437F">
            <w:pPr>
              <w:pStyle w:val="BT0"/>
              <w:keepNext/>
              <w:spacing w:before="40" w:after="20"/>
            </w:pPr>
            <w:r>
              <w:t>1.0</w:t>
            </w:r>
          </w:p>
        </w:tc>
        <w:tc>
          <w:tcPr>
            <w:tcW w:w="1276" w:type="dxa"/>
          </w:tcPr>
          <w:p w14:paraId="7AFE24DA" w14:textId="77777777" w:rsidR="00DE437F" w:rsidRDefault="00DE437F">
            <w:pPr>
              <w:pStyle w:val="BT0"/>
              <w:keepNext/>
              <w:spacing w:before="40" w:after="20"/>
            </w:pPr>
            <w:r>
              <w:t>0.8</w:t>
            </w:r>
          </w:p>
        </w:tc>
        <w:tc>
          <w:tcPr>
            <w:tcW w:w="1843" w:type="dxa"/>
          </w:tcPr>
          <w:p w14:paraId="02D8BE81" w14:textId="77777777" w:rsidR="00DE437F" w:rsidRDefault="00DE437F">
            <w:pPr>
              <w:pStyle w:val="BT0"/>
              <w:keepNext/>
              <w:spacing w:before="40" w:after="20"/>
            </w:pPr>
            <w:r>
              <w:t>1.0</w:t>
            </w:r>
          </w:p>
        </w:tc>
        <w:tc>
          <w:tcPr>
            <w:tcW w:w="2261" w:type="dxa"/>
          </w:tcPr>
          <w:p w14:paraId="5010FF5A" w14:textId="77777777" w:rsidR="00DE437F" w:rsidRDefault="00DE437F">
            <w:pPr>
              <w:pStyle w:val="BT0"/>
              <w:keepNext/>
              <w:spacing w:before="40" w:after="20"/>
            </w:pPr>
            <w:r>
              <w:t>0.5</w:t>
            </w:r>
          </w:p>
        </w:tc>
      </w:tr>
      <w:tr w:rsidR="00DE437F" w14:paraId="436C1911" w14:textId="77777777">
        <w:trPr>
          <w:jc w:val="center"/>
        </w:trPr>
        <w:tc>
          <w:tcPr>
            <w:tcW w:w="850" w:type="dxa"/>
            <w:tcBorders>
              <w:right w:val="nil"/>
            </w:tcBorders>
          </w:tcPr>
          <w:p w14:paraId="09B5670E" w14:textId="77777777" w:rsidR="00DE437F" w:rsidRDefault="00DE437F">
            <w:pPr>
              <w:pStyle w:val="BT1"/>
              <w:keepNext/>
              <w:spacing w:before="40" w:after="20"/>
            </w:pPr>
            <w:r>
              <w:sym w:font="Symbol" w:char="F03E"/>
            </w:r>
            <w:r>
              <w:t>250</w:t>
            </w:r>
          </w:p>
        </w:tc>
        <w:tc>
          <w:tcPr>
            <w:tcW w:w="993" w:type="dxa"/>
            <w:tcBorders>
              <w:top w:val="single" w:sz="4" w:space="0" w:color="auto"/>
              <w:left w:val="nil"/>
              <w:bottom w:val="single" w:sz="4" w:space="0" w:color="auto"/>
            </w:tcBorders>
          </w:tcPr>
          <w:p w14:paraId="0F3F4B0C" w14:textId="77777777" w:rsidR="00DE437F" w:rsidRDefault="00DE437F">
            <w:pPr>
              <w:pStyle w:val="BT"/>
              <w:keepNext/>
              <w:spacing w:before="40" w:after="20"/>
            </w:pPr>
            <w:r>
              <w:sym w:font="Symbol" w:char="F0A3"/>
            </w:r>
            <w:r>
              <w:t>500</w:t>
            </w:r>
          </w:p>
        </w:tc>
        <w:tc>
          <w:tcPr>
            <w:tcW w:w="1275" w:type="dxa"/>
          </w:tcPr>
          <w:p w14:paraId="0A2EBF5D" w14:textId="77777777" w:rsidR="00DE437F" w:rsidRDefault="00DE437F">
            <w:pPr>
              <w:pStyle w:val="BT0"/>
              <w:keepNext/>
              <w:spacing w:before="40" w:after="20"/>
            </w:pPr>
            <w:r>
              <w:t>1.6</w:t>
            </w:r>
          </w:p>
        </w:tc>
        <w:tc>
          <w:tcPr>
            <w:tcW w:w="1276" w:type="dxa"/>
          </w:tcPr>
          <w:p w14:paraId="3E700882" w14:textId="77777777" w:rsidR="00DE437F" w:rsidRDefault="00DE437F">
            <w:pPr>
              <w:pStyle w:val="BT0"/>
              <w:keepNext/>
              <w:spacing w:before="40" w:after="20"/>
            </w:pPr>
            <w:r>
              <w:t>1.0</w:t>
            </w:r>
          </w:p>
        </w:tc>
        <w:tc>
          <w:tcPr>
            <w:tcW w:w="1843" w:type="dxa"/>
          </w:tcPr>
          <w:p w14:paraId="6B034621" w14:textId="77777777" w:rsidR="00DE437F" w:rsidRDefault="00DE437F">
            <w:pPr>
              <w:pStyle w:val="BT0"/>
              <w:keepNext/>
              <w:spacing w:before="40" w:after="20"/>
            </w:pPr>
            <w:r>
              <w:t>1.0</w:t>
            </w:r>
          </w:p>
        </w:tc>
        <w:tc>
          <w:tcPr>
            <w:tcW w:w="2261" w:type="dxa"/>
          </w:tcPr>
          <w:p w14:paraId="77A65732" w14:textId="77777777" w:rsidR="00DE437F" w:rsidRDefault="00DE437F">
            <w:pPr>
              <w:pStyle w:val="BT0"/>
              <w:keepNext/>
              <w:spacing w:before="40" w:after="20"/>
            </w:pPr>
            <w:r>
              <w:t>0.5</w:t>
            </w:r>
          </w:p>
        </w:tc>
      </w:tr>
      <w:tr w:rsidR="00DE437F" w14:paraId="49785094" w14:textId="77777777">
        <w:trPr>
          <w:jc w:val="center"/>
        </w:trPr>
        <w:tc>
          <w:tcPr>
            <w:tcW w:w="850" w:type="dxa"/>
            <w:tcBorders>
              <w:right w:val="nil"/>
            </w:tcBorders>
          </w:tcPr>
          <w:p w14:paraId="250A7D6A" w14:textId="77777777" w:rsidR="00DE437F" w:rsidRDefault="00DE437F">
            <w:pPr>
              <w:pStyle w:val="BT1"/>
              <w:spacing w:before="40" w:after="20"/>
            </w:pPr>
            <w:r>
              <w:sym w:font="Symbol" w:char="F03E"/>
            </w:r>
            <w:r>
              <w:t>500</w:t>
            </w:r>
          </w:p>
        </w:tc>
        <w:tc>
          <w:tcPr>
            <w:tcW w:w="993" w:type="dxa"/>
            <w:tcBorders>
              <w:top w:val="single" w:sz="4" w:space="0" w:color="auto"/>
              <w:left w:val="nil"/>
              <w:bottom w:val="single" w:sz="4" w:space="0" w:color="auto"/>
            </w:tcBorders>
          </w:tcPr>
          <w:p w14:paraId="1E7A15FD" w14:textId="77777777" w:rsidR="00DE437F" w:rsidRDefault="00DE437F">
            <w:pPr>
              <w:pStyle w:val="BT"/>
              <w:spacing w:before="40" w:after="20"/>
            </w:pPr>
            <w:r>
              <w:sym w:font="Symbol" w:char="F0A3"/>
            </w:r>
            <w:r>
              <w:t>1200</w:t>
            </w:r>
          </w:p>
        </w:tc>
        <w:tc>
          <w:tcPr>
            <w:tcW w:w="1275" w:type="dxa"/>
          </w:tcPr>
          <w:p w14:paraId="4CAA5384" w14:textId="77777777" w:rsidR="00DE437F" w:rsidRDefault="00DE437F">
            <w:pPr>
              <w:pStyle w:val="BT0"/>
              <w:spacing w:before="40" w:after="20"/>
            </w:pPr>
            <w:r>
              <w:t>3.0</w:t>
            </w:r>
          </w:p>
        </w:tc>
        <w:tc>
          <w:tcPr>
            <w:tcW w:w="1276" w:type="dxa"/>
          </w:tcPr>
          <w:p w14:paraId="3D52C92B" w14:textId="77777777" w:rsidR="00DE437F" w:rsidRDefault="00DE437F">
            <w:pPr>
              <w:pStyle w:val="BT0"/>
              <w:spacing w:before="40" w:after="20"/>
            </w:pPr>
            <w:r>
              <w:t>2.5</w:t>
            </w:r>
          </w:p>
        </w:tc>
        <w:tc>
          <w:tcPr>
            <w:tcW w:w="1843" w:type="dxa"/>
          </w:tcPr>
          <w:p w14:paraId="2BFC44C6" w14:textId="77777777" w:rsidR="00DE437F" w:rsidRDefault="00DE437F">
            <w:pPr>
              <w:pStyle w:val="BT0"/>
              <w:spacing w:before="40" w:after="20"/>
            </w:pPr>
            <w:r>
              <w:t>1.5</w:t>
            </w:r>
          </w:p>
        </w:tc>
        <w:tc>
          <w:tcPr>
            <w:tcW w:w="2261" w:type="dxa"/>
          </w:tcPr>
          <w:p w14:paraId="07E724B8" w14:textId="77777777" w:rsidR="00DE437F" w:rsidRDefault="00DE437F">
            <w:pPr>
              <w:pStyle w:val="BT0"/>
              <w:spacing w:before="40" w:after="20"/>
            </w:pPr>
            <w:r>
              <w:t>1.5</w:t>
            </w:r>
          </w:p>
        </w:tc>
      </w:tr>
      <w:tr w:rsidR="00DE437F" w14:paraId="31B91421" w14:textId="77777777">
        <w:trPr>
          <w:jc w:val="center"/>
        </w:trPr>
        <w:tc>
          <w:tcPr>
            <w:tcW w:w="850" w:type="dxa"/>
            <w:tcBorders>
              <w:right w:val="nil"/>
            </w:tcBorders>
          </w:tcPr>
          <w:p w14:paraId="27B81E46" w14:textId="77777777" w:rsidR="00DE437F" w:rsidRDefault="00DE437F">
            <w:pPr>
              <w:pStyle w:val="BT1"/>
              <w:spacing w:before="40" w:after="20"/>
            </w:pPr>
            <w:r>
              <w:sym w:font="Symbol" w:char="F03E"/>
            </w:r>
            <w:r>
              <w:t>1200</w:t>
            </w:r>
          </w:p>
        </w:tc>
        <w:tc>
          <w:tcPr>
            <w:tcW w:w="993" w:type="dxa"/>
            <w:tcBorders>
              <w:top w:val="single" w:sz="4" w:space="0" w:color="auto"/>
              <w:left w:val="nil"/>
              <w:bottom w:val="single" w:sz="4" w:space="0" w:color="auto"/>
            </w:tcBorders>
          </w:tcPr>
          <w:p w14:paraId="5D6E3B78" w14:textId="77777777" w:rsidR="00DE437F" w:rsidRDefault="00DE437F">
            <w:pPr>
              <w:pStyle w:val="BT"/>
              <w:spacing w:before="40" w:after="20"/>
            </w:pPr>
            <w:r>
              <w:sym w:font="Symbol" w:char="F0A3"/>
            </w:r>
            <w:r>
              <w:t>5000</w:t>
            </w:r>
          </w:p>
        </w:tc>
        <w:tc>
          <w:tcPr>
            <w:tcW w:w="1275" w:type="dxa"/>
          </w:tcPr>
          <w:p w14:paraId="68EC54D7" w14:textId="77777777" w:rsidR="00DE437F" w:rsidRDefault="00DE437F">
            <w:pPr>
              <w:pStyle w:val="BT0"/>
              <w:spacing w:before="40" w:after="20"/>
            </w:pPr>
            <w:r>
              <w:t>5.0</w:t>
            </w:r>
          </w:p>
        </w:tc>
        <w:tc>
          <w:tcPr>
            <w:tcW w:w="1276" w:type="dxa"/>
          </w:tcPr>
          <w:p w14:paraId="4D7FABAC" w14:textId="77777777" w:rsidR="00DE437F" w:rsidRDefault="00DE437F">
            <w:pPr>
              <w:pStyle w:val="BT0"/>
              <w:spacing w:before="40" w:after="20"/>
            </w:pPr>
            <w:r>
              <w:t>4.0</w:t>
            </w:r>
          </w:p>
        </w:tc>
        <w:tc>
          <w:tcPr>
            <w:tcW w:w="1843" w:type="dxa"/>
          </w:tcPr>
          <w:p w14:paraId="35E9D115" w14:textId="77777777" w:rsidR="00DE437F" w:rsidRDefault="00DE437F">
            <w:pPr>
              <w:pStyle w:val="BT0"/>
              <w:spacing w:before="40" w:after="20"/>
            </w:pPr>
            <w:r>
              <w:t>1.5</w:t>
            </w:r>
          </w:p>
        </w:tc>
        <w:tc>
          <w:tcPr>
            <w:tcW w:w="2261" w:type="dxa"/>
          </w:tcPr>
          <w:p w14:paraId="6606E62C" w14:textId="77777777" w:rsidR="00DE437F" w:rsidRDefault="00DE437F">
            <w:pPr>
              <w:pStyle w:val="BT0"/>
              <w:spacing w:before="40" w:after="20"/>
            </w:pPr>
            <w:r>
              <w:t>1.5</w:t>
            </w:r>
          </w:p>
        </w:tc>
      </w:tr>
      <w:tr w:rsidR="00DE437F" w14:paraId="576F0BF5" w14:textId="77777777">
        <w:trPr>
          <w:cantSplit/>
          <w:jc w:val="center"/>
        </w:trPr>
        <w:tc>
          <w:tcPr>
            <w:tcW w:w="850" w:type="dxa"/>
            <w:tcBorders>
              <w:right w:val="nil"/>
            </w:tcBorders>
          </w:tcPr>
          <w:p w14:paraId="24461047" w14:textId="77777777" w:rsidR="00DE437F" w:rsidRDefault="00DE437F">
            <w:pPr>
              <w:pStyle w:val="BT1"/>
              <w:spacing w:before="40" w:after="20" w:line="200" w:lineRule="exact"/>
            </w:pPr>
            <w:r>
              <w:sym w:font="Symbol" w:char="F03E"/>
            </w:r>
            <w:r>
              <w:t>5000</w:t>
            </w:r>
          </w:p>
        </w:tc>
        <w:tc>
          <w:tcPr>
            <w:tcW w:w="993" w:type="dxa"/>
            <w:tcBorders>
              <w:top w:val="single" w:sz="4" w:space="0" w:color="auto"/>
              <w:left w:val="nil"/>
              <w:bottom w:val="single" w:sz="12" w:space="0" w:color="auto"/>
            </w:tcBorders>
          </w:tcPr>
          <w:p w14:paraId="2EEB48EA" w14:textId="77777777" w:rsidR="00DE437F" w:rsidRDefault="00DE437F">
            <w:pPr>
              <w:pStyle w:val="B1"/>
              <w:spacing w:before="40" w:after="20" w:line="200" w:lineRule="exact"/>
            </w:pPr>
          </w:p>
        </w:tc>
        <w:tc>
          <w:tcPr>
            <w:tcW w:w="6655" w:type="dxa"/>
            <w:gridSpan w:val="4"/>
          </w:tcPr>
          <w:p w14:paraId="1358F9AD" w14:textId="77777777" w:rsidR="00DE437F" w:rsidRDefault="00DE437F">
            <w:pPr>
              <w:pStyle w:val="BT0"/>
              <w:spacing w:before="40" w:after="20" w:line="200" w:lineRule="exact"/>
            </w:pPr>
            <w:r>
              <w:t>Each flat surface shall be individually designed for the pressure to be withstood.</w:t>
            </w:r>
          </w:p>
        </w:tc>
      </w:tr>
    </w:tbl>
    <w:p w14:paraId="5A2A92FD" w14:textId="77777777" w:rsidR="00DE437F" w:rsidRDefault="00DE437F">
      <w:pPr>
        <w:pStyle w:val="H2"/>
      </w:pPr>
      <w:bookmarkStart w:id="23" w:name="heading23"/>
      <w:r>
        <w:t>   CATEGORY 4 TANKS</w:t>
      </w:r>
      <w:bookmarkEnd w:id="23"/>
    </w:p>
    <w:p w14:paraId="2E55DDB6" w14:textId="77777777" w:rsidR="00DE437F" w:rsidRDefault="00DE437F">
      <w:pPr>
        <w:pStyle w:val="H3"/>
      </w:pPr>
      <w:r>
        <w:t>   Material</w:t>
      </w:r>
    </w:p>
    <w:p w14:paraId="2F2754E0" w14:textId="77777777" w:rsidR="00DE437F" w:rsidRDefault="00DE437F">
      <w:pPr>
        <w:pStyle w:val="B1"/>
      </w:pPr>
      <w:r>
        <w:t>The material of construction of any Category 4 tank shall be not less than the nominal thickness given in Table 3.2. The thicknesses given in Table 3.2 are applicable to tanks whose length does not exceed 5 times their diameter.</w:t>
      </w:r>
    </w:p>
    <w:p w14:paraId="12EFF357" w14:textId="77777777" w:rsidR="00DE437F" w:rsidRDefault="00DE437F">
      <w:pPr>
        <w:pStyle w:val="B1HNote"/>
      </w:pPr>
      <w:r>
        <w:t xml:space="preserve"> Thicknesses are empirical, based on certain assumptions that are outlined in Clause 1.1.</w:t>
      </w:r>
    </w:p>
    <w:p w14:paraId="1A56FB8B" w14:textId="77777777" w:rsidR="00DE437F" w:rsidRDefault="00DE437F">
      <w:pPr>
        <w:pStyle w:val="B1"/>
      </w:pPr>
      <w:r>
        <w:t>Category 4 includes underground tanks for service station use, which are constructed from glass-fibre-reinforced plastics. In such cases, tanks shall comply with UL 1316.</w:t>
      </w:r>
    </w:p>
    <w:p w14:paraId="15FCBA0C" w14:textId="77777777" w:rsidR="00DE437F" w:rsidRDefault="00DE437F">
      <w:pPr>
        <w:pStyle w:val="CTH"/>
      </w:pPr>
      <w:r>
        <w:t>TABLE   3.2</w:t>
      </w:r>
    </w:p>
    <w:p w14:paraId="1B7A1AD4" w14:textId="77777777" w:rsidR="00DE437F" w:rsidRDefault="00DE437F">
      <w:pPr>
        <w:pStyle w:val="CT"/>
      </w:pPr>
      <w:r>
        <w:t>THICKNESS, SHELLS AND ENDS FOR HORIZONTAL</w:t>
      </w:r>
      <w:r>
        <w:br/>
        <w:t>CYLINDRICAL TANKS FOR CATEGORY 4</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850"/>
        <w:gridCol w:w="1027"/>
        <w:gridCol w:w="2126"/>
        <w:gridCol w:w="1843"/>
      </w:tblGrid>
      <w:tr w:rsidR="00DE437F" w14:paraId="04A65D1E" w14:textId="77777777">
        <w:trPr>
          <w:cantSplit/>
          <w:jc w:val="center"/>
        </w:trPr>
        <w:tc>
          <w:tcPr>
            <w:tcW w:w="1877" w:type="dxa"/>
            <w:gridSpan w:val="2"/>
            <w:vMerge w:val="restart"/>
          </w:tcPr>
          <w:p w14:paraId="366400E5" w14:textId="77777777" w:rsidR="00DE437F" w:rsidRDefault="00DE437F">
            <w:pPr>
              <w:pStyle w:val="HT0"/>
              <w:keepNext w:val="0"/>
              <w:spacing w:before="40"/>
            </w:pPr>
            <w:r>
              <w:t>Tank diameter</w:t>
            </w:r>
            <w:r>
              <w:br/>
            </w:r>
            <w:r>
              <w:br/>
            </w:r>
            <w:r>
              <w:br/>
              <w:t>m</w:t>
            </w:r>
          </w:p>
        </w:tc>
        <w:tc>
          <w:tcPr>
            <w:tcW w:w="3969" w:type="dxa"/>
            <w:gridSpan w:val="2"/>
          </w:tcPr>
          <w:p w14:paraId="35832EC7" w14:textId="77777777" w:rsidR="00DE437F" w:rsidRDefault="00DE437F">
            <w:pPr>
              <w:pStyle w:val="HT0"/>
              <w:spacing w:before="40"/>
            </w:pPr>
            <w:r>
              <w:t>Minimum nominal thickness</w:t>
            </w:r>
            <w:r>
              <w:br/>
              <w:t>mm</w:t>
            </w:r>
          </w:p>
        </w:tc>
      </w:tr>
      <w:tr w:rsidR="00DE437F" w14:paraId="26D37C7A" w14:textId="77777777">
        <w:trPr>
          <w:cantSplit/>
          <w:jc w:val="center"/>
        </w:trPr>
        <w:tc>
          <w:tcPr>
            <w:tcW w:w="1877" w:type="dxa"/>
            <w:gridSpan w:val="2"/>
            <w:vMerge/>
            <w:tcBorders>
              <w:bottom w:val="single" w:sz="4" w:space="0" w:color="auto"/>
            </w:tcBorders>
          </w:tcPr>
          <w:p w14:paraId="7D4EECAF" w14:textId="77777777" w:rsidR="00DE437F" w:rsidRDefault="00DE437F">
            <w:pPr>
              <w:pStyle w:val="HT0"/>
              <w:spacing w:before="40"/>
            </w:pPr>
          </w:p>
        </w:tc>
        <w:tc>
          <w:tcPr>
            <w:tcW w:w="2126" w:type="dxa"/>
          </w:tcPr>
          <w:p w14:paraId="57DAFCE5" w14:textId="77777777" w:rsidR="00DE437F" w:rsidRDefault="00DE437F">
            <w:pPr>
              <w:pStyle w:val="HT0"/>
              <w:spacing w:before="40"/>
            </w:pPr>
            <w:r>
              <w:t>Low carbon steel</w:t>
            </w:r>
          </w:p>
        </w:tc>
        <w:tc>
          <w:tcPr>
            <w:tcW w:w="1843" w:type="dxa"/>
          </w:tcPr>
          <w:p w14:paraId="0724B8D5" w14:textId="77777777" w:rsidR="00DE437F" w:rsidRDefault="00DE437F">
            <w:pPr>
              <w:pStyle w:val="HT0"/>
              <w:spacing w:before="40"/>
            </w:pPr>
            <w:r>
              <w:t>Stainless steel</w:t>
            </w:r>
          </w:p>
        </w:tc>
      </w:tr>
      <w:tr w:rsidR="00DE437F" w14:paraId="34396BE2" w14:textId="77777777">
        <w:trPr>
          <w:jc w:val="center"/>
        </w:trPr>
        <w:tc>
          <w:tcPr>
            <w:tcW w:w="850" w:type="dxa"/>
            <w:tcBorders>
              <w:top w:val="single" w:sz="4" w:space="0" w:color="auto"/>
              <w:bottom w:val="single" w:sz="4" w:space="0" w:color="auto"/>
              <w:right w:val="nil"/>
            </w:tcBorders>
          </w:tcPr>
          <w:p w14:paraId="1A5B1789" w14:textId="77777777" w:rsidR="00DE437F" w:rsidRDefault="00DE437F">
            <w:pPr>
              <w:pStyle w:val="BT1"/>
              <w:spacing w:before="40" w:after="20" w:line="200" w:lineRule="exact"/>
            </w:pPr>
          </w:p>
        </w:tc>
        <w:tc>
          <w:tcPr>
            <w:tcW w:w="1027" w:type="dxa"/>
            <w:tcBorders>
              <w:top w:val="single" w:sz="4" w:space="0" w:color="auto"/>
              <w:left w:val="nil"/>
              <w:bottom w:val="single" w:sz="4" w:space="0" w:color="auto"/>
            </w:tcBorders>
          </w:tcPr>
          <w:p w14:paraId="33A293A0" w14:textId="77777777" w:rsidR="00DE437F" w:rsidRDefault="00DE437F">
            <w:pPr>
              <w:pStyle w:val="BT"/>
              <w:spacing w:before="40" w:after="20" w:line="200" w:lineRule="exact"/>
            </w:pPr>
            <w:r>
              <w:sym w:font="Symbol" w:char="F0A3"/>
            </w:r>
            <w:r>
              <w:t>1.53</w:t>
            </w:r>
          </w:p>
        </w:tc>
        <w:tc>
          <w:tcPr>
            <w:tcW w:w="2126" w:type="dxa"/>
          </w:tcPr>
          <w:p w14:paraId="7F062515" w14:textId="77777777" w:rsidR="00DE437F" w:rsidRDefault="00DE437F">
            <w:pPr>
              <w:pStyle w:val="BT0"/>
              <w:spacing w:before="40" w:after="20" w:line="200" w:lineRule="exact"/>
            </w:pPr>
            <w:r>
              <w:t>3</w:t>
            </w:r>
          </w:p>
        </w:tc>
        <w:tc>
          <w:tcPr>
            <w:tcW w:w="1843" w:type="dxa"/>
          </w:tcPr>
          <w:p w14:paraId="29C98D2B" w14:textId="77777777" w:rsidR="00DE437F" w:rsidRDefault="00DE437F">
            <w:pPr>
              <w:pStyle w:val="BT0"/>
              <w:spacing w:before="40" w:after="20" w:line="200" w:lineRule="exact"/>
            </w:pPr>
            <w:r>
              <w:t>2.5</w:t>
            </w:r>
          </w:p>
        </w:tc>
      </w:tr>
      <w:tr w:rsidR="00DE437F" w14:paraId="2F1084F0" w14:textId="77777777">
        <w:trPr>
          <w:jc w:val="center"/>
        </w:trPr>
        <w:tc>
          <w:tcPr>
            <w:tcW w:w="850" w:type="dxa"/>
            <w:tcBorders>
              <w:top w:val="single" w:sz="4" w:space="0" w:color="auto"/>
              <w:bottom w:val="single" w:sz="4" w:space="0" w:color="auto"/>
              <w:right w:val="nil"/>
            </w:tcBorders>
          </w:tcPr>
          <w:p w14:paraId="19EC9EF6" w14:textId="77777777" w:rsidR="00DE437F" w:rsidRDefault="00DE437F">
            <w:pPr>
              <w:pStyle w:val="BT1"/>
              <w:spacing w:before="40" w:after="20" w:line="200" w:lineRule="exact"/>
            </w:pPr>
            <w:r>
              <w:sym w:font="Symbol" w:char="F03E"/>
            </w:r>
            <w:r>
              <w:t>1.53</w:t>
            </w:r>
          </w:p>
        </w:tc>
        <w:tc>
          <w:tcPr>
            <w:tcW w:w="1027" w:type="dxa"/>
            <w:tcBorders>
              <w:top w:val="single" w:sz="4" w:space="0" w:color="auto"/>
              <w:left w:val="nil"/>
            </w:tcBorders>
          </w:tcPr>
          <w:p w14:paraId="259AFF63" w14:textId="77777777" w:rsidR="00DE437F" w:rsidRDefault="00DE437F">
            <w:pPr>
              <w:pStyle w:val="BT"/>
              <w:spacing w:before="40" w:after="20" w:line="200" w:lineRule="exact"/>
            </w:pPr>
            <w:r>
              <w:sym w:font="Symbol" w:char="F0A3"/>
            </w:r>
            <w:r>
              <w:t>2.20</w:t>
            </w:r>
          </w:p>
        </w:tc>
        <w:tc>
          <w:tcPr>
            <w:tcW w:w="2126" w:type="dxa"/>
          </w:tcPr>
          <w:p w14:paraId="46443F66" w14:textId="77777777" w:rsidR="00DE437F" w:rsidRDefault="00DE437F">
            <w:pPr>
              <w:pStyle w:val="BT0"/>
              <w:spacing w:before="40" w:after="20" w:line="200" w:lineRule="exact"/>
            </w:pPr>
            <w:r>
              <w:t>5</w:t>
            </w:r>
          </w:p>
        </w:tc>
        <w:tc>
          <w:tcPr>
            <w:tcW w:w="1843" w:type="dxa"/>
          </w:tcPr>
          <w:p w14:paraId="4340FC01" w14:textId="77777777" w:rsidR="00DE437F" w:rsidRDefault="00DE437F">
            <w:pPr>
              <w:pStyle w:val="BT0"/>
              <w:spacing w:before="40" w:after="20" w:line="200" w:lineRule="exact"/>
            </w:pPr>
            <w:r>
              <w:t>4</w:t>
            </w:r>
          </w:p>
        </w:tc>
      </w:tr>
      <w:tr w:rsidR="00DE437F" w14:paraId="273C975F" w14:textId="77777777">
        <w:trPr>
          <w:jc w:val="center"/>
        </w:trPr>
        <w:tc>
          <w:tcPr>
            <w:tcW w:w="850" w:type="dxa"/>
            <w:tcBorders>
              <w:top w:val="single" w:sz="4" w:space="0" w:color="auto"/>
              <w:bottom w:val="single" w:sz="4" w:space="0" w:color="auto"/>
              <w:right w:val="nil"/>
            </w:tcBorders>
          </w:tcPr>
          <w:p w14:paraId="27C8A51C" w14:textId="77777777" w:rsidR="00DE437F" w:rsidRDefault="00DE437F">
            <w:pPr>
              <w:pStyle w:val="BT1"/>
              <w:spacing w:before="40" w:after="20" w:line="200" w:lineRule="exact"/>
            </w:pPr>
            <w:r>
              <w:sym w:font="Symbol" w:char="F03E"/>
            </w:r>
            <w:r>
              <w:t>2.20</w:t>
            </w:r>
          </w:p>
        </w:tc>
        <w:tc>
          <w:tcPr>
            <w:tcW w:w="1027" w:type="dxa"/>
            <w:tcBorders>
              <w:left w:val="nil"/>
            </w:tcBorders>
          </w:tcPr>
          <w:p w14:paraId="5772E64E" w14:textId="77777777" w:rsidR="00DE437F" w:rsidRDefault="00DE437F">
            <w:pPr>
              <w:pStyle w:val="BT"/>
              <w:spacing w:before="40" w:after="20" w:line="200" w:lineRule="exact"/>
            </w:pPr>
            <w:r>
              <w:sym w:font="Symbol" w:char="F0A3"/>
            </w:r>
            <w:r>
              <w:t>2.75</w:t>
            </w:r>
          </w:p>
        </w:tc>
        <w:tc>
          <w:tcPr>
            <w:tcW w:w="2126" w:type="dxa"/>
          </w:tcPr>
          <w:p w14:paraId="6DFA34F2" w14:textId="77777777" w:rsidR="00DE437F" w:rsidRDefault="00DE437F">
            <w:pPr>
              <w:pStyle w:val="BT0"/>
              <w:spacing w:before="40" w:after="20" w:line="200" w:lineRule="exact"/>
            </w:pPr>
            <w:r>
              <w:t>6</w:t>
            </w:r>
          </w:p>
        </w:tc>
        <w:tc>
          <w:tcPr>
            <w:tcW w:w="1843" w:type="dxa"/>
          </w:tcPr>
          <w:p w14:paraId="32CE165C" w14:textId="77777777" w:rsidR="00DE437F" w:rsidRDefault="00DE437F">
            <w:pPr>
              <w:pStyle w:val="BT0"/>
              <w:spacing w:before="40" w:after="20" w:line="200" w:lineRule="exact"/>
            </w:pPr>
            <w:r>
              <w:t>5</w:t>
            </w:r>
          </w:p>
        </w:tc>
      </w:tr>
      <w:tr w:rsidR="00DE437F" w14:paraId="00B9F463" w14:textId="77777777">
        <w:trPr>
          <w:jc w:val="center"/>
        </w:trPr>
        <w:tc>
          <w:tcPr>
            <w:tcW w:w="850" w:type="dxa"/>
            <w:tcBorders>
              <w:top w:val="single" w:sz="4" w:space="0" w:color="auto"/>
              <w:bottom w:val="single" w:sz="12" w:space="0" w:color="auto"/>
              <w:right w:val="nil"/>
            </w:tcBorders>
          </w:tcPr>
          <w:p w14:paraId="5A87EA15" w14:textId="77777777" w:rsidR="00DE437F" w:rsidRDefault="00DE437F">
            <w:pPr>
              <w:pStyle w:val="BT1"/>
              <w:spacing w:before="40" w:after="20" w:line="200" w:lineRule="exact"/>
            </w:pPr>
            <w:r>
              <w:sym w:font="Symbol" w:char="F03E"/>
            </w:r>
            <w:r>
              <w:t>2.75</w:t>
            </w:r>
          </w:p>
        </w:tc>
        <w:tc>
          <w:tcPr>
            <w:tcW w:w="1027" w:type="dxa"/>
            <w:tcBorders>
              <w:left w:val="nil"/>
            </w:tcBorders>
          </w:tcPr>
          <w:p w14:paraId="2B2C07EA" w14:textId="77777777" w:rsidR="00DE437F" w:rsidRDefault="00DE437F">
            <w:pPr>
              <w:pStyle w:val="BT"/>
              <w:spacing w:before="40" w:after="20" w:line="200" w:lineRule="exact"/>
            </w:pPr>
            <w:r>
              <w:sym w:font="Symbol" w:char="F0A3"/>
            </w:r>
            <w:r>
              <w:t>3.75</w:t>
            </w:r>
          </w:p>
        </w:tc>
        <w:tc>
          <w:tcPr>
            <w:tcW w:w="2126" w:type="dxa"/>
          </w:tcPr>
          <w:p w14:paraId="53385F25" w14:textId="77777777" w:rsidR="00DE437F" w:rsidRDefault="00DE437F">
            <w:pPr>
              <w:pStyle w:val="BT0"/>
              <w:spacing w:before="40" w:after="20" w:line="200" w:lineRule="exact"/>
            </w:pPr>
            <w:r>
              <w:t>8</w:t>
            </w:r>
          </w:p>
        </w:tc>
        <w:tc>
          <w:tcPr>
            <w:tcW w:w="1843" w:type="dxa"/>
          </w:tcPr>
          <w:p w14:paraId="34A6DEB1" w14:textId="77777777" w:rsidR="00DE437F" w:rsidRDefault="00DE437F">
            <w:pPr>
              <w:pStyle w:val="BT0"/>
              <w:spacing w:before="40" w:after="20" w:line="200" w:lineRule="exact"/>
            </w:pPr>
            <w:r>
              <w:t>6</w:t>
            </w:r>
          </w:p>
        </w:tc>
      </w:tr>
    </w:tbl>
    <w:p w14:paraId="78E12366" w14:textId="77777777" w:rsidR="00DE437F" w:rsidRDefault="00DE437F">
      <w:pPr>
        <w:pStyle w:val="H3"/>
      </w:pPr>
      <w:r>
        <w:t>   Tank ends</w:t>
      </w:r>
    </w:p>
    <w:p w14:paraId="7017EB0D" w14:textId="77777777" w:rsidR="00DE437F" w:rsidRDefault="00DE437F">
      <w:pPr>
        <w:pStyle w:val="B1"/>
      </w:pPr>
      <w:r>
        <w:t>Any conical or dished end shall be formed to a height not less than that given in Table 3.3. Any flat end shall be stayed or stiffened in accordance with AS 1210.</w:t>
      </w:r>
    </w:p>
    <w:p w14:paraId="60A145C9" w14:textId="77777777" w:rsidR="00DE437F" w:rsidRDefault="00DE437F">
      <w:pPr>
        <w:pStyle w:val="CTH"/>
      </w:pPr>
      <w:r>
        <w:lastRenderedPageBreak/>
        <w:t>TABLE   3.3</w:t>
      </w:r>
    </w:p>
    <w:p w14:paraId="25FF17CC" w14:textId="77777777" w:rsidR="00DE437F" w:rsidRDefault="00DE437F">
      <w:pPr>
        <w:pStyle w:val="CT"/>
      </w:pPr>
      <w:r>
        <w:t>MINIMUM HEIGHT OF DISHED OR CONICAL ENDS</w:t>
      </w:r>
      <w:r>
        <w:br/>
        <w:t>FOR TANKS FOR CATEGORY 4</w:t>
      </w:r>
    </w:p>
    <w:tbl>
      <w:tblPr>
        <w:tblW w:w="0" w:type="auto"/>
        <w:tblInd w:w="1526" w:type="dxa"/>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437"/>
        <w:gridCol w:w="1256"/>
        <w:gridCol w:w="2977"/>
      </w:tblGrid>
      <w:tr w:rsidR="00DE437F" w14:paraId="29A2929D" w14:textId="77777777">
        <w:trPr>
          <w:cantSplit/>
        </w:trPr>
        <w:tc>
          <w:tcPr>
            <w:tcW w:w="2693" w:type="dxa"/>
            <w:gridSpan w:val="2"/>
            <w:tcBorders>
              <w:bottom w:val="single" w:sz="4" w:space="0" w:color="auto"/>
            </w:tcBorders>
          </w:tcPr>
          <w:p w14:paraId="4640B68A" w14:textId="77777777" w:rsidR="00DE437F" w:rsidRDefault="00DE437F">
            <w:pPr>
              <w:pStyle w:val="HT0"/>
              <w:keepLines/>
              <w:spacing w:before="40" w:after="20" w:line="200" w:lineRule="exact"/>
            </w:pPr>
            <w:r>
              <w:t>Tank diameter</w:t>
            </w:r>
            <w:r>
              <w:br/>
              <w:t>m</w:t>
            </w:r>
          </w:p>
        </w:tc>
        <w:tc>
          <w:tcPr>
            <w:tcW w:w="2977" w:type="dxa"/>
          </w:tcPr>
          <w:p w14:paraId="3BA7A646" w14:textId="77777777" w:rsidR="00DE437F" w:rsidRDefault="00DE437F">
            <w:pPr>
              <w:pStyle w:val="HT0"/>
              <w:keepLines/>
              <w:spacing w:before="40" w:after="20" w:line="200" w:lineRule="exact"/>
            </w:pPr>
            <w:r>
              <w:t>Dished height</w:t>
            </w:r>
            <w:r>
              <w:br/>
              <w:t>mm</w:t>
            </w:r>
          </w:p>
        </w:tc>
      </w:tr>
      <w:tr w:rsidR="00DE437F" w14:paraId="5F4A8439" w14:textId="77777777">
        <w:tc>
          <w:tcPr>
            <w:tcW w:w="1437" w:type="dxa"/>
            <w:tcBorders>
              <w:top w:val="single" w:sz="4" w:space="0" w:color="auto"/>
              <w:bottom w:val="single" w:sz="4" w:space="0" w:color="auto"/>
              <w:right w:val="nil"/>
            </w:tcBorders>
          </w:tcPr>
          <w:p w14:paraId="5CDF59F0" w14:textId="77777777" w:rsidR="00DE437F" w:rsidRDefault="00DE437F">
            <w:pPr>
              <w:pStyle w:val="BT1"/>
              <w:keepNext/>
              <w:keepLines/>
              <w:spacing w:before="40" w:line="200" w:lineRule="exact"/>
            </w:pPr>
          </w:p>
        </w:tc>
        <w:tc>
          <w:tcPr>
            <w:tcW w:w="1256" w:type="dxa"/>
            <w:tcBorders>
              <w:top w:val="single" w:sz="4" w:space="0" w:color="auto"/>
              <w:left w:val="nil"/>
              <w:bottom w:val="single" w:sz="4" w:space="0" w:color="auto"/>
            </w:tcBorders>
          </w:tcPr>
          <w:p w14:paraId="7F8A4245" w14:textId="77777777" w:rsidR="00DE437F" w:rsidRDefault="00DE437F">
            <w:pPr>
              <w:pStyle w:val="BT"/>
              <w:keepNext/>
              <w:keepLines/>
              <w:spacing w:before="40" w:line="200" w:lineRule="exact"/>
            </w:pPr>
            <w:r>
              <w:sym w:font="Symbol" w:char="F0A3"/>
            </w:r>
            <w:r>
              <w:t>1.53</w:t>
            </w:r>
          </w:p>
        </w:tc>
        <w:tc>
          <w:tcPr>
            <w:tcW w:w="2977" w:type="dxa"/>
          </w:tcPr>
          <w:p w14:paraId="761D5B75" w14:textId="77777777" w:rsidR="00DE437F" w:rsidRDefault="00DE437F">
            <w:pPr>
              <w:pStyle w:val="BT0"/>
              <w:keepNext/>
              <w:keepLines/>
              <w:spacing w:before="40" w:line="200" w:lineRule="exact"/>
            </w:pPr>
            <w:r>
              <w:t>40</w:t>
            </w:r>
          </w:p>
        </w:tc>
      </w:tr>
      <w:tr w:rsidR="00DE437F" w14:paraId="005590CF" w14:textId="77777777">
        <w:tc>
          <w:tcPr>
            <w:tcW w:w="1437" w:type="dxa"/>
            <w:tcBorders>
              <w:top w:val="single" w:sz="4" w:space="0" w:color="auto"/>
              <w:bottom w:val="single" w:sz="4" w:space="0" w:color="auto"/>
              <w:right w:val="nil"/>
            </w:tcBorders>
          </w:tcPr>
          <w:p w14:paraId="48BF6E20" w14:textId="77777777" w:rsidR="00DE437F" w:rsidRDefault="00DE437F">
            <w:pPr>
              <w:pStyle w:val="BT1"/>
              <w:keepNext/>
              <w:keepLines/>
              <w:spacing w:before="40" w:line="200" w:lineRule="exact"/>
            </w:pPr>
            <w:r>
              <w:sym w:font="Symbol" w:char="F03E"/>
            </w:r>
            <w:r>
              <w:t>1.53</w:t>
            </w:r>
          </w:p>
        </w:tc>
        <w:tc>
          <w:tcPr>
            <w:tcW w:w="1256" w:type="dxa"/>
            <w:tcBorders>
              <w:top w:val="single" w:sz="4" w:space="0" w:color="auto"/>
              <w:left w:val="nil"/>
              <w:bottom w:val="single" w:sz="4" w:space="0" w:color="auto"/>
            </w:tcBorders>
          </w:tcPr>
          <w:p w14:paraId="72F09F48" w14:textId="77777777" w:rsidR="00DE437F" w:rsidRDefault="00DE437F">
            <w:pPr>
              <w:pStyle w:val="BT"/>
              <w:keepNext/>
              <w:keepLines/>
              <w:spacing w:before="40" w:line="200" w:lineRule="exact"/>
            </w:pPr>
            <w:r>
              <w:sym w:font="Symbol" w:char="F0A3"/>
            </w:r>
            <w:r>
              <w:t>2.20</w:t>
            </w:r>
          </w:p>
        </w:tc>
        <w:tc>
          <w:tcPr>
            <w:tcW w:w="2977" w:type="dxa"/>
          </w:tcPr>
          <w:p w14:paraId="141B8F4F" w14:textId="77777777" w:rsidR="00DE437F" w:rsidRDefault="00DE437F">
            <w:pPr>
              <w:pStyle w:val="BT0"/>
              <w:keepNext/>
              <w:keepLines/>
              <w:spacing w:before="40" w:line="200" w:lineRule="exact"/>
            </w:pPr>
            <w:r>
              <w:t>70</w:t>
            </w:r>
          </w:p>
        </w:tc>
      </w:tr>
      <w:tr w:rsidR="00DE437F" w14:paraId="0A63CD28" w14:textId="77777777">
        <w:tc>
          <w:tcPr>
            <w:tcW w:w="1437" w:type="dxa"/>
            <w:tcBorders>
              <w:top w:val="single" w:sz="4" w:space="0" w:color="auto"/>
              <w:bottom w:val="single" w:sz="4" w:space="0" w:color="auto"/>
              <w:right w:val="nil"/>
            </w:tcBorders>
          </w:tcPr>
          <w:p w14:paraId="6DA11722" w14:textId="77777777" w:rsidR="00DE437F" w:rsidRDefault="00DE437F">
            <w:pPr>
              <w:pStyle w:val="BT1"/>
              <w:keepNext/>
              <w:keepLines/>
              <w:spacing w:before="40" w:line="200" w:lineRule="exact"/>
            </w:pPr>
            <w:r>
              <w:sym w:font="Symbol" w:char="F03E"/>
            </w:r>
            <w:r>
              <w:t>2.20</w:t>
            </w:r>
          </w:p>
        </w:tc>
        <w:tc>
          <w:tcPr>
            <w:tcW w:w="1256" w:type="dxa"/>
            <w:tcBorders>
              <w:top w:val="single" w:sz="4" w:space="0" w:color="auto"/>
              <w:left w:val="nil"/>
              <w:bottom w:val="single" w:sz="4" w:space="0" w:color="auto"/>
            </w:tcBorders>
          </w:tcPr>
          <w:p w14:paraId="58016D8F" w14:textId="77777777" w:rsidR="00DE437F" w:rsidRDefault="00DE437F">
            <w:pPr>
              <w:pStyle w:val="BT"/>
              <w:keepNext/>
              <w:keepLines/>
              <w:spacing w:before="40" w:line="200" w:lineRule="exact"/>
            </w:pPr>
            <w:r>
              <w:sym w:font="Symbol" w:char="F0A3"/>
            </w:r>
            <w:r>
              <w:t>2.75</w:t>
            </w:r>
          </w:p>
        </w:tc>
        <w:tc>
          <w:tcPr>
            <w:tcW w:w="2977" w:type="dxa"/>
          </w:tcPr>
          <w:p w14:paraId="49D4F911" w14:textId="77777777" w:rsidR="00DE437F" w:rsidRDefault="00DE437F">
            <w:pPr>
              <w:pStyle w:val="BT0"/>
              <w:keepNext/>
              <w:keepLines/>
              <w:spacing w:before="40" w:line="200" w:lineRule="exact"/>
            </w:pPr>
            <w:r>
              <w:t>110</w:t>
            </w:r>
          </w:p>
        </w:tc>
      </w:tr>
      <w:tr w:rsidR="00DE437F" w14:paraId="413D15B4" w14:textId="77777777">
        <w:tc>
          <w:tcPr>
            <w:tcW w:w="1437" w:type="dxa"/>
            <w:tcBorders>
              <w:top w:val="single" w:sz="4" w:space="0" w:color="auto"/>
              <w:bottom w:val="single" w:sz="12" w:space="0" w:color="auto"/>
              <w:right w:val="nil"/>
            </w:tcBorders>
          </w:tcPr>
          <w:p w14:paraId="31C2320D" w14:textId="77777777" w:rsidR="00DE437F" w:rsidRDefault="00DE437F">
            <w:pPr>
              <w:pStyle w:val="BT1"/>
              <w:keepNext/>
              <w:keepLines/>
              <w:spacing w:before="40" w:line="200" w:lineRule="exact"/>
            </w:pPr>
            <w:r>
              <w:sym w:font="Symbol" w:char="F03E"/>
            </w:r>
            <w:r>
              <w:t>2.75</w:t>
            </w:r>
          </w:p>
        </w:tc>
        <w:tc>
          <w:tcPr>
            <w:tcW w:w="1256" w:type="dxa"/>
            <w:tcBorders>
              <w:top w:val="single" w:sz="4" w:space="0" w:color="auto"/>
              <w:left w:val="nil"/>
              <w:bottom w:val="single" w:sz="12" w:space="0" w:color="auto"/>
            </w:tcBorders>
          </w:tcPr>
          <w:p w14:paraId="0206F13F" w14:textId="77777777" w:rsidR="00DE437F" w:rsidRDefault="00DE437F">
            <w:pPr>
              <w:pStyle w:val="BT"/>
              <w:keepNext/>
              <w:keepLines/>
              <w:spacing w:before="40" w:line="200" w:lineRule="exact"/>
            </w:pPr>
            <w:r>
              <w:sym w:font="Symbol" w:char="F0A3"/>
            </w:r>
            <w:r>
              <w:t>3.75</w:t>
            </w:r>
          </w:p>
        </w:tc>
        <w:tc>
          <w:tcPr>
            <w:tcW w:w="2977" w:type="dxa"/>
            <w:tcBorders>
              <w:bottom w:val="single" w:sz="12" w:space="0" w:color="auto"/>
            </w:tcBorders>
          </w:tcPr>
          <w:p w14:paraId="5F61AD2A" w14:textId="77777777" w:rsidR="00DE437F" w:rsidRDefault="00DE437F">
            <w:pPr>
              <w:pStyle w:val="BT0"/>
              <w:keepNext/>
              <w:keepLines/>
              <w:spacing w:before="40" w:line="200" w:lineRule="exact"/>
            </w:pPr>
            <w:r>
              <w:t>200</w:t>
            </w:r>
          </w:p>
        </w:tc>
      </w:tr>
      <w:tr w:rsidR="00DE437F" w14:paraId="5C0E475B" w14:textId="77777777">
        <w:trPr>
          <w:cantSplit/>
        </w:trPr>
        <w:tc>
          <w:tcPr>
            <w:tcW w:w="5670" w:type="dxa"/>
            <w:gridSpan w:val="3"/>
            <w:tcBorders>
              <w:top w:val="single" w:sz="12" w:space="0" w:color="auto"/>
              <w:bottom w:val="nil"/>
            </w:tcBorders>
          </w:tcPr>
          <w:p w14:paraId="5F766505" w14:textId="77777777" w:rsidR="00DE437F" w:rsidRDefault="00DE437F">
            <w:pPr>
              <w:pStyle w:val="T1HNote"/>
              <w:keepNext/>
              <w:keepLines/>
            </w:pPr>
            <w:r>
              <w:t xml:space="preserve"> The dished height does not include the straight length of any flange, i.e. dimension </w:t>
            </w:r>
            <w:r>
              <w:rPr>
                <w:rStyle w:val="EItalic"/>
              </w:rPr>
              <w:t>F</w:t>
            </w:r>
            <w:r>
              <w:t xml:space="preserve"> of Figure 3.1 is additional to the dished height.</w:t>
            </w:r>
          </w:p>
        </w:tc>
      </w:tr>
    </w:tbl>
    <w:p w14:paraId="2AD46665" w14:textId="77777777" w:rsidR="00DE437F" w:rsidRDefault="00DE437F">
      <w:pPr>
        <w:pStyle w:val="H3"/>
      </w:pPr>
      <w:r>
        <w:t>   Placing of supports</w:t>
      </w:r>
    </w:p>
    <w:p w14:paraId="3168FF98" w14:textId="77777777" w:rsidR="00DE437F" w:rsidRDefault="00DE437F">
      <w:pPr>
        <w:pStyle w:val="B1"/>
      </w:pPr>
      <w:r>
        <w:t>The location of a support in relation to the end of the tank shall be such that the shell will not fail due to loading in the vicinity of the support.</w:t>
      </w:r>
    </w:p>
    <w:p w14:paraId="242227F6" w14:textId="77777777" w:rsidR="00DE437F" w:rsidRDefault="00DE437F">
      <w:pPr>
        <w:pStyle w:val="B1HNote"/>
      </w:pPr>
      <w:r>
        <w:t xml:space="preserve"> AS 1210 provides methods for calculating stresses at supports.</w:t>
      </w:r>
    </w:p>
    <w:p w14:paraId="4D63D59E" w14:textId="77777777" w:rsidR="00DE437F" w:rsidRDefault="00DE437F">
      <w:pPr>
        <w:pStyle w:val="H3"/>
      </w:pPr>
      <w:r>
        <w:t>   Construction</w:t>
      </w:r>
    </w:p>
    <w:p w14:paraId="0A06F2A8" w14:textId="77777777" w:rsidR="00DE437F" w:rsidRDefault="00DE437F">
      <w:pPr>
        <w:pStyle w:val="B1"/>
      </w:pPr>
      <w:r>
        <w:t>The following requirements and recommendations apply to welded joints:</w:t>
      </w:r>
    </w:p>
    <w:p w14:paraId="4797CBDB" w14:textId="77777777" w:rsidR="00DE437F" w:rsidRDefault="00DE437F">
      <w:pPr>
        <w:pStyle w:val="B2"/>
      </w:pPr>
      <w:r>
        <w:t>Any longitudinal welded joint shall be a butt joint (see Figure 3.1(a)).</w:t>
      </w:r>
    </w:p>
    <w:p w14:paraId="25746C93" w14:textId="77777777" w:rsidR="00DE437F" w:rsidRDefault="00DE437F">
      <w:pPr>
        <w:pStyle w:val="B2"/>
      </w:pPr>
      <w:r>
        <w:t>Any circumferential welded joint in any tank which will incorporate pressure-vacuum venting, the pressure relief setting of which will exceed 14 kPa, shall be a butt joint or double-welded lap joint.</w:t>
      </w:r>
    </w:p>
    <w:p w14:paraId="7E75F8F9" w14:textId="77777777" w:rsidR="00DE437F" w:rsidRDefault="00DE437F">
      <w:pPr>
        <w:pStyle w:val="B2"/>
      </w:pPr>
      <w:r>
        <w:t>Any dished internal bulkhead within a tank shall be welded on at least one side.</w:t>
      </w:r>
    </w:p>
    <w:p w14:paraId="0EDD63CB" w14:textId="77777777" w:rsidR="00DE437F" w:rsidRDefault="00DE437F">
      <w:pPr>
        <w:pStyle w:val="B2"/>
      </w:pPr>
      <w:r>
        <w:t>Any circumferential welded joint in any tank other than as described in (b) above shall be of any of the forms shown in Figure 3.1, except where a purchaser specifically requires that a lap joint be seal-welded on the inside.</w:t>
      </w:r>
    </w:p>
    <w:p w14:paraId="5E4A159F" w14:textId="77777777" w:rsidR="00DE437F" w:rsidRDefault="00DE437F">
      <w:pPr>
        <w:pStyle w:val="H2"/>
      </w:pPr>
      <w:bookmarkStart w:id="24" w:name="heading24"/>
      <w:r>
        <w:t>   CATEGORY 5 TANKS</w:t>
      </w:r>
      <w:bookmarkEnd w:id="24"/>
    </w:p>
    <w:p w14:paraId="5B2C5B6A" w14:textId="77777777" w:rsidR="00DE437F" w:rsidRDefault="00DE437F">
      <w:pPr>
        <w:pStyle w:val="H3"/>
      </w:pPr>
      <w:r>
        <w:t>   Material</w:t>
      </w:r>
    </w:p>
    <w:p w14:paraId="4FBBC580" w14:textId="77777777" w:rsidR="00DE437F" w:rsidRDefault="00DE437F">
      <w:pPr>
        <w:pStyle w:val="B1"/>
      </w:pPr>
      <w:r>
        <w:t>The material of construction of any Category 5 tank shall be at least the nominal thickness given in Table 3.4.</w:t>
      </w:r>
    </w:p>
    <w:p w14:paraId="7194B117" w14:textId="77777777" w:rsidR="00DE437F" w:rsidRDefault="00DE437F">
      <w:pPr>
        <w:pStyle w:val="B1HNote"/>
      </w:pPr>
      <w:r>
        <w:t xml:space="preserve"> Thicknesses are empirical, based on the assumptions outlined in Clause 1.1.</w:t>
      </w:r>
    </w:p>
    <w:p w14:paraId="705AA747" w14:textId="77777777" w:rsidR="00DE437F" w:rsidRDefault="00DE437F">
      <w:pPr>
        <w:pStyle w:val="H3"/>
      </w:pPr>
      <w:r>
        <w:t>   Flat tank bottom</w:t>
      </w:r>
    </w:p>
    <w:p w14:paraId="60D04C99" w14:textId="77777777" w:rsidR="00DE437F" w:rsidRDefault="00DE437F">
      <w:pPr>
        <w:pStyle w:val="B1"/>
      </w:pPr>
      <w:r>
        <w:t>Where a tank is intended to be installed so that it rests on and is evenly and adequately supported over its entire bottom area, the bottom may be unstayed. If the tank is supported by means of a projecting rim, skirt, or legs without any other support for the bottom, then the bottom, if flat, shall be stayed and stiffened in accordance with AS 1210.</w:t>
      </w:r>
    </w:p>
    <w:p w14:paraId="32176286" w14:textId="77777777" w:rsidR="00DE437F" w:rsidRDefault="00DE437F">
      <w:pPr>
        <w:pStyle w:val="H3"/>
      </w:pPr>
      <w:r>
        <w:t>   Bolting down</w:t>
      </w:r>
    </w:p>
    <w:p w14:paraId="462B7975" w14:textId="77777777" w:rsidR="00DE437F" w:rsidRDefault="00DE437F">
      <w:pPr>
        <w:pStyle w:val="B1"/>
      </w:pPr>
      <w:r>
        <w:t>Any Category 5 tank shall incorporate provisions for bolting down, sufficient to withstand the forces involved, in the following circumstances:</w:t>
      </w:r>
    </w:p>
    <w:p w14:paraId="0CDF61FC" w14:textId="77777777" w:rsidR="00DE437F" w:rsidRDefault="00DE437F">
      <w:pPr>
        <w:pStyle w:val="B2"/>
      </w:pPr>
      <w:r>
        <w:t>Where wind loadings could dislodge or overturn the empty tank (see AS/NZS 1170.2).</w:t>
      </w:r>
    </w:p>
    <w:p w14:paraId="70BECA46" w14:textId="77777777" w:rsidR="00DE437F" w:rsidRDefault="00DE437F">
      <w:pPr>
        <w:pStyle w:val="B2"/>
      </w:pPr>
      <w:r>
        <w:t>Where an uplift force on a tank roof (due to the pressure setting of a vent) is greater than the mass of the roof and shell.</w:t>
      </w:r>
    </w:p>
    <w:p w14:paraId="6262D571" w14:textId="77777777" w:rsidR="00DE437F" w:rsidRDefault="00DE437F">
      <w:pPr>
        <w:pStyle w:val="B1"/>
      </w:pPr>
    </w:p>
    <w:p w14:paraId="04A32D31" w14:textId="77777777" w:rsidR="00DE437F" w:rsidRDefault="00DE437F">
      <w:pPr>
        <w:pStyle w:val="B1"/>
        <w:sectPr w:rsidR="00DE437F">
          <w:headerReference w:type="even" r:id="rId12"/>
          <w:headerReference w:type="default" r:id="rId13"/>
          <w:footerReference w:type="even" r:id="rId14"/>
          <w:footerReference w:type="default" r:id="rId15"/>
          <w:footnotePr>
            <w:numFmt w:val="chicago"/>
            <w:numRestart w:val="eachPage"/>
          </w:footnotePr>
          <w:pgSz w:w="11906" w:h="16838" w:code="9"/>
          <w:pgMar w:top="1474" w:right="1616" w:bottom="964" w:left="1616" w:header="850" w:footer="567" w:gutter="0"/>
          <w:cols w:space="720"/>
          <w:noEndnote/>
          <w:docGrid w:linePitch="299"/>
        </w:sectPr>
      </w:pPr>
    </w:p>
    <w:p w14:paraId="03095BD0" w14:textId="77777777" w:rsidR="00DE437F" w:rsidRDefault="00DE437F">
      <w:pPr>
        <w:pStyle w:val="CTH"/>
      </w:pPr>
      <w:r>
        <w:lastRenderedPageBreak/>
        <w:t>TABLE   3.4</w:t>
      </w:r>
    </w:p>
    <w:p w14:paraId="1913F815" w14:textId="77777777" w:rsidR="00DE437F" w:rsidRDefault="00DE437F">
      <w:pPr>
        <w:pStyle w:val="CT"/>
      </w:pPr>
      <w:r>
        <w:t>THICKNESS, SHELLS AND ENDS FOR CYLINDRICAL VERTICAL</w:t>
      </w:r>
      <w:r>
        <w:br/>
        <w:t>TANKS OF CATEGORY 5</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892"/>
        <w:gridCol w:w="997"/>
        <w:gridCol w:w="1175"/>
        <w:gridCol w:w="1261"/>
        <w:gridCol w:w="1176"/>
        <w:gridCol w:w="1262"/>
        <w:gridCol w:w="1176"/>
        <w:gridCol w:w="1262"/>
        <w:gridCol w:w="1176"/>
        <w:gridCol w:w="1262"/>
        <w:gridCol w:w="1176"/>
        <w:gridCol w:w="1245"/>
      </w:tblGrid>
      <w:tr w:rsidR="00DE437F" w14:paraId="5668A10A" w14:textId="77777777">
        <w:trPr>
          <w:cantSplit/>
          <w:jc w:val="center"/>
        </w:trPr>
        <w:tc>
          <w:tcPr>
            <w:tcW w:w="1900" w:type="dxa"/>
            <w:gridSpan w:val="2"/>
            <w:vMerge w:val="restart"/>
            <w:vAlign w:val="center"/>
          </w:tcPr>
          <w:p w14:paraId="2E20F5FB" w14:textId="77777777" w:rsidR="00DE437F" w:rsidRDefault="00DE437F">
            <w:pPr>
              <w:pStyle w:val="HT0"/>
            </w:pPr>
            <w:r>
              <w:t>Tank diameter</w:t>
            </w:r>
            <w:r>
              <w:br/>
            </w:r>
            <w:r>
              <w:br/>
            </w:r>
            <w:r>
              <w:br/>
            </w:r>
            <w:r>
              <w:br/>
            </w:r>
            <w:r>
              <w:br/>
            </w:r>
            <w:r>
              <w:br/>
            </w:r>
            <w:r>
              <w:br/>
              <w:t>m</w:t>
            </w:r>
          </w:p>
        </w:tc>
        <w:tc>
          <w:tcPr>
            <w:tcW w:w="2452" w:type="dxa"/>
            <w:gridSpan w:val="2"/>
            <w:vMerge w:val="restart"/>
            <w:vAlign w:val="center"/>
          </w:tcPr>
          <w:p w14:paraId="41895914" w14:textId="77777777" w:rsidR="00DE437F" w:rsidRDefault="00DE437F">
            <w:pPr>
              <w:pStyle w:val="HT0"/>
            </w:pPr>
            <w:r>
              <w:t xml:space="preserve">Shell </w:t>
            </w:r>
            <w:r>
              <w:br/>
              <w:t>(See Notes 3 and 4)</w:t>
            </w:r>
          </w:p>
          <w:p w14:paraId="4D2B2543" w14:textId="77777777" w:rsidR="00DE437F" w:rsidRDefault="00DE437F">
            <w:pPr>
              <w:pStyle w:val="HT0"/>
            </w:pPr>
            <w:r>
              <w:t>mm</w:t>
            </w:r>
          </w:p>
        </w:tc>
        <w:tc>
          <w:tcPr>
            <w:tcW w:w="4908" w:type="dxa"/>
            <w:gridSpan w:val="4"/>
          </w:tcPr>
          <w:p w14:paraId="0B4162BF" w14:textId="77777777" w:rsidR="00DE437F" w:rsidRDefault="00DE437F">
            <w:pPr>
              <w:pStyle w:val="HT0"/>
            </w:pPr>
            <w:r>
              <w:t>Bottom</w:t>
            </w:r>
          </w:p>
          <w:p w14:paraId="6675DFF9" w14:textId="77777777" w:rsidR="00DE437F" w:rsidRDefault="00DE437F">
            <w:pPr>
              <w:pStyle w:val="HT0"/>
            </w:pPr>
            <w:r>
              <w:t>mm</w:t>
            </w:r>
          </w:p>
        </w:tc>
        <w:tc>
          <w:tcPr>
            <w:tcW w:w="4891" w:type="dxa"/>
            <w:gridSpan w:val="4"/>
          </w:tcPr>
          <w:p w14:paraId="531E4233" w14:textId="77777777" w:rsidR="00DE437F" w:rsidRDefault="00DE437F">
            <w:pPr>
              <w:pStyle w:val="HT0"/>
            </w:pPr>
            <w:r>
              <w:t>Top</w:t>
            </w:r>
          </w:p>
          <w:p w14:paraId="4ADE8A33" w14:textId="77777777" w:rsidR="00DE437F" w:rsidRDefault="00DE437F">
            <w:pPr>
              <w:pStyle w:val="HT0"/>
            </w:pPr>
            <w:r>
              <w:t>mm</w:t>
            </w:r>
          </w:p>
        </w:tc>
      </w:tr>
      <w:tr w:rsidR="00DE437F" w14:paraId="1A8F6B6D" w14:textId="77777777">
        <w:trPr>
          <w:cantSplit/>
          <w:jc w:val="center"/>
        </w:trPr>
        <w:tc>
          <w:tcPr>
            <w:tcW w:w="1900" w:type="dxa"/>
            <w:gridSpan w:val="2"/>
            <w:vMerge/>
          </w:tcPr>
          <w:p w14:paraId="06F6E6A9" w14:textId="77777777" w:rsidR="00DE437F" w:rsidRDefault="00DE437F">
            <w:pPr>
              <w:pStyle w:val="B1"/>
            </w:pPr>
          </w:p>
        </w:tc>
        <w:tc>
          <w:tcPr>
            <w:tcW w:w="2452" w:type="dxa"/>
            <w:gridSpan w:val="2"/>
            <w:vMerge/>
          </w:tcPr>
          <w:p w14:paraId="48FB95B2" w14:textId="77777777" w:rsidR="00DE437F" w:rsidRDefault="00DE437F">
            <w:pPr>
              <w:pStyle w:val="HT0"/>
            </w:pPr>
          </w:p>
        </w:tc>
        <w:tc>
          <w:tcPr>
            <w:tcW w:w="2454" w:type="dxa"/>
            <w:gridSpan w:val="2"/>
          </w:tcPr>
          <w:p w14:paraId="76AA9F42" w14:textId="77777777" w:rsidR="00DE437F" w:rsidRDefault="00DE437F">
            <w:pPr>
              <w:pStyle w:val="HT0"/>
            </w:pPr>
            <w:r>
              <w:t>Flat</w:t>
            </w:r>
            <w:r>
              <w:br/>
              <w:t>(See Notes 2 and 4)</w:t>
            </w:r>
          </w:p>
        </w:tc>
        <w:tc>
          <w:tcPr>
            <w:tcW w:w="2454" w:type="dxa"/>
            <w:gridSpan w:val="2"/>
          </w:tcPr>
          <w:p w14:paraId="0AAC9FC4" w14:textId="77777777" w:rsidR="00DE437F" w:rsidRDefault="00DE437F">
            <w:pPr>
              <w:pStyle w:val="HT0"/>
            </w:pPr>
            <w:r>
              <w:t>Dished or coned</w:t>
            </w:r>
            <w:r>
              <w:br/>
              <w:t>(See Notes 3 and 4)</w:t>
            </w:r>
          </w:p>
        </w:tc>
        <w:tc>
          <w:tcPr>
            <w:tcW w:w="2454" w:type="dxa"/>
            <w:gridSpan w:val="2"/>
          </w:tcPr>
          <w:p w14:paraId="1B79CE30" w14:textId="77777777" w:rsidR="00DE437F" w:rsidRDefault="00DE437F">
            <w:pPr>
              <w:pStyle w:val="HT0"/>
            </w:pPr>
            <w:r>
              <w:t>Flat</w:t>
            </w:r>
          </w:p>
        </w:tc>
        <w:tc>
          <w:tcPr>
            <w:tcW w:w="2437" w:type="dxa"/>
            <w:gridSpan w:val="2"/>
          </w:tcPr>
          <w:p w14:paraId="2AE7D2D1" w14:textId="77777777" w:rsidR="00DE437F" w:rsidRDefault="00DE437F">
            <w:pPr>
              <w:pStyle w:val="HT0"/>
            </w:pPr>
            <w:r>
              <w:t>Dished or coned</w:t>
            </w:r>
          </w:p>
        </w:tc>
      </w:tr>
      <w:tr w:rsidR="00DE437F" w14:paraId="2F610D2C" w14:textId="77777777">
        <w:trPr>
          <w:cantSplit/>
          <w:jc w:val="center"/>
        </w:trPr>
        <w:tc>
          <w:tcPr>
            <w:tcW w:w="1900" w:type="dxa"/>
            <w:gridSpan w:val="2"/>
            <w:vMerge/>
            <w:tcBorders>
              <w:bottom w:val="single" w:sz="4" w:space="0" w:color="auto"/>
            </w:tcBorders>
          </w:tcPr>
          <w:p w14:paraId="0B1903BA" w14:textId="77777777" w:rsidR="00DE437F" w:rsidRDefault="00DE437F">
            <w:pPr>
              <w:pStyle w:val="BT"/>
            </w:pPr>
          </w:p>
        </w:tc>
        <w:tc>
          <w:tcPr>
            <w:tcW w:w="1184" w:type="dxa"/>
          </w:tcPr>
          <w:p w14:paraId="59B0A2DA" w14:textId="77777777" w:rsidR="00DE437F" w:rsidRDefault="00DE437F">
            <w:pPr>
              <w:pStyle w:val="HT0"/>
            </w:pPr>
            <w:r>
              <w:t>Low carbon steel</w:t>
            </w:r>
          </w:p>
        </w:tc>
        <w:tc>
          <w:tcPr>
            <w:tcW w:w="1268" w:type="dxa"/>
          </w:tcPr>
          <w:p w14:paraId="68646C72" w14:textId="77777777" w:rsidR="00DE437F" w:rsidRDefault="00DE437F">
            <w:pPr>
              <w:pStyle w:val="HT0"/>
            </w:pPr>
            <w:r>
              <w:t>Stainless steel</w:t>
            </w:r>
          </w:p>
        </w:tc>
        <w:tc>
          <w:tcPr>
            <w:tcW w:w="1185" w:type="dxa"/>
          </w:tcPr>
          <w:p w14:paraId="6FA136CA" w14:textId="77777777" w:rsidR="00DE437F" w:rsidRDefault="00DE437F">
            <w:pPr>
              <w:pStyle w:val="HT0"/>
            </w:pPr>
            <w:r>
              <w:t>Low carbon steel</w:t>
            </w:r>
          </w:p>
        </w:tc>
        <w:tc>
          <w:tcPr>
            <w:tcW w:w="1269" w:type="dxa"/>
          </w:tcPr>
          <w:p w14:paraId="16BFDA5F" w14:textId="77777777" w:rsidR="00DE437F" w:rsidRDefault="00DE437F">
            <w:pPr>
              <w:pStyle w:val="HT0"/>
            </w:pPr>
            <w:r>
              <w:t>Stainless steel</w:t>
            </w:r>
          </w:p>
        </w:tc>
        <w:tc>
          <w:tcPr>
            <w:tcW w:w="1185" w:type="dxa"/>
          </w:tcPr>
          <w:p w14:paraId="59293312" w14:textId="77777777" w:rsidR="00DE437F" w:rsidRDefault="00DE437F">
            <w:pPr>
              <w:pStyle w:val="HT0"/>
            </w:pPr>
            <w:r>
              <w:t>Low carbon steel</w:t>
            </w:r>
          </w:p>
        </w:tc>
        <w:tc>
          <w:tcPr>
            <w:tcW w:w="1269" w:type="dxa"/>
          </w:tcPr>
          <w:p w14:paraId="1C991B19" w14:textId="77777777" w:rsidR="00DE437F" w:rsidRDefault="00DE437F">
            <w:pPr>
              <w:pStyle w:val="HT0"/>
            </w:pPr>
            <w:r>
              <w:t>Stainless steel</w:t>
            </w:r>
          </w:p>
        </w:tc>
        <w:tc>
          <w:tcPr>
            <w:tcW w:w="1185" w:type="dxa"/>
          </w:tcPr>
          <w:p w14:paraId="38B15497" w14:textId="77777777" w:rsidR="00DE437F" w:rsidRDefault="00DE437F">
            <w:pPr>
              <w:pStyle w:val="HT0"/>
            </w:pPr>
            <w:r>
              <w:t>Low carbon steel</w:t>
            </w:r>
          </w:p>
        </w:tc>
        <w:tc>
          <w:tcPr>
            <w:tcW w:w="1269" w:type="dxa"/>
          </w:tcPr>
          <w:p w14:paraId="0606FBC7" w14:textId="77777777" w:rsidR="00DE437F" w:rsidRDefault="00DE437F">
            <w:pPr>
              <w:pStyle w:val="HT0"/>
            </w:pPr>
            <w:r>
              <w:t>Stainless steel</w:t>
            </w:r>
          </w:p>
        </w:tc>
        <w:tc>
          <w:tcPr>
            <w:tcW w:w="1185" w:type="dxa"/>
          </w:tcPr>
          <w:p w14:paraId="54F5A961" w14:textId="77777777" w:rsidR="00DE437F" w:rsidRDefault="00DE437F">
            <w:pPr>
              <w:pStyle w:val="HT0"/>
            </w:pPr>
            <w:r>
              <w:t>Low carbon steel</w:t>
            </w:r>
          </w:p>
        </w:tc>
        <w:tc>
          <w:tcPr>
            <w:tcW w:w="1252" w:type="dxa"/>
          </w:tcPr>
          <w:p w14:paraId="6F6FCEE5" w14:textId="77777777" w:rsidR="00DE437F" w:rsidRDefault="00DE437F">
            <w:pPr>
              <w:pStyle w:val="HT0"/>
            </w:pPr>
            <w:r>
              <w:t>Stainless steel</w:t>
            </w:r>
          </w:p>
        </w:tc>
      </w:tr>
      <w:tr w:rsidR="00DE437F" w14:paraId="379E4F6B" w14:textId="77777777">
        <w:trPr>
          <w:jc w:val="center"/>
        </w:trPr>
        <w:tc>
          <w:tcPr>
            <w:tcW w:w="896" w:type="dxa"/>
            <w:tcBorders>
              <w:top w:val="single" w:sz="4" w:space="0" w:color="auto"/>
              <w:bottom w:val="single" w:sz="4" w:space="0" w:color="auto"/>
              <w:right w:val="nil"/>
            </w:tcBorders>
          </w:tcPr>
          <w:p w14:paraId="39430CB4" w14:textId="77777777" w:rsidR="00DE437F" w:rsidRDefault="00DE437F">
            <w:pPr>
              <w:pStyle w:val="BT1"/>
            </w:pPr>
          </w:p>
        </w:tc>
        <w:tc>
          <w:tcPr>
            <w:tcW w:w="1004" w:type="dxa"/>
            <w:tcBorders>
              <w:top w:val="single" w:sz="4" w:space="0" w:color="auto"/>
              <w:left w:val="nil"/>
              <w:bottom w:val="single" w:sz="4" w:space="0" w:color="auto"/>
            </w:tcBorders>
          </w:tcPr>
          <w:p w14:paraId="5C4B2650" w14:textId="77777777" w:rsidR="00DE437F" w:rsidRDefault="00DE437F">
            <w:pPr>
              <w:pStyle w:val="BT"/>
            </w:pPr>
            <w:r>
              <w:sym w:font="Symbol" w:char="F0A3"/>
            </w:r>
            <w:r>
              <w:t>1.53</w:t>
            </w:r>
          </w:p>
        </w:tc>
        <w:tc>
          <w:tcPr>
            <w:tcW w:w="1184" w:type="dxa"/>
          </w:tcPr>
          <w:p w14:paraId="4A09AB7F" w14:textId="77777777" w:rsidR="00DE437F" w:rsidRDefault="00DE437F">
            <w:pPr>
              <w:pStyle w:val="BT0"/>
            </w:pPr>
            <w:r>
              <w:t>3</w:t>
            </w:r>
          </w:p>
        </w:tc>
        <w:tc>
          <w:tcPr>
            <w:tcW w:w="1268" w:type="dxa"/>
          </w:tcPr>
          <w:p w14:paraId="7004F835" w14:textId="77777777" w:rsidR="00DE437F" w:rsidRDefault="00DE437F">
            <w:pPr>
              <w:pStyle w:val="BT0"/>
            </w:pPr>
            <w:r>
              <w:t>2.5</w:t>
            </w:r>
          </w:p>
        </w:tc>
        <w:tc>
          <w:tcPr>
            <w:tcW w:w="1185" w:type="dxa"/>
          </w:tcPr>
          <w:p w14:paraId="09B2F7A0" w14:textId="77777777" w:rsidR="00DE437F" w:rsidRDefault="00DE437F">
            <w:pPr>
              <w:pStyle w:val="BT0"/>
            </w:pPr>
            <w:r>
              <w:t>6</w:t>
            </w:r>
          </w:p>
        </w:tc>
        <w:tc>
          <w:tcPr>
            <w:tcW w:w="1269" w:type="dxa"/>
          </w:tcPr>
          <w:p w14:paraId="31D27E08" w14:textId="77777777" w:rsidR="00DE437F" w:rsidRDefault="00DE437F">
            <w:pPr>
              <w:pStyle w:val="BT0"/>
            </w:pPr>
            <w:r>
              <w:t>6</w:t>
            </w:r>
          </w:p>
        </w:tc>
        <w:tc>
          <w:tcPr>
            <w:tcW w:w="1185" w:type="dxa"/>
          </w:tcPr>
          <w:p w14:paraId="7339C8A1" w14:textId="77777777" w:rsidR="00DE437F" w:rsidRDefault="00DE437F">
            <w:pPr>
              <w:pStyle w:val="BT0"/>
            </w:pPr>
            <w:r>
              <w:t>3</w:t>
            </w:r>
          </w:p>
        </w:tc>
        <w:tc>
          <w:tcPr>
            <w:tcW w:w="1269" w:type="dxa"/>
          </w:tcPr>
          <w:p w14:paraId="0AD2AC85" w14:textId="77777777" w:rsidR="00DE437F" w:rsidRDefault="00DE437F">
            <w:pPr>
              <w:pStyle w:val="BT0"/>
            </w:pPr>
            <w:r>
              <w:t>2.5</w:t>
            </w:r>
          </w:p>
        </w:tc>
        <w:tc>
          <w:tcPr>
            <w:tcW w:w="1185" w:type="dxa"/>
          </w:tcPr>
          <w:p w14:paraId="4F3130AC" w14:textId="77777777" w:rsidR="00DE437F" w:rsidRDefault="00DE437F">
            <w:pPr>
              <w:pStyle w:val="BT0"/>
            </w:pPr>
            <w:r>
              <w:t>3</w:t>
            </w:r>
          </w:p>
        </w:tc>
        <w:tc>
          <w:tcPr>
            <w:tcW w:w="1269" w:type="dxa"/>
          </w:tcPr>
          <w:p w14:paraId="2D2525D4" w14:textId="77777777" w:rsidR="00DE437F" w:rsidRDefault="00DE437F">
            <w:pPr>
              <w:pStyle w:val="BT0"/>
            </w:pPr>
            <w:r>
              <w:t>2.5</w:t>
            </w:r>
          </w:p>
        </w:tc>
        <w:tc>
          <w:tcPr>
            <w:tcW w:w="1185" w:type="dxa"/>
          </w:tcPr>
          <w:p w14:paraId="05290CB6" w14:textId="77777777" w:rsidR="00DE437F" w:rsidRDefault="00DE437F">
            <w:pPr>
              <w:pStyle w:val="BT0"/>
            </w:pPr>
            <w:r>
              <w:t>3</w:t>
            </w:r>
          </w:p>
        </w:tc>
        <w:tc>
          <w:tcPr>
            <w:tcW w:w="1252" w:type="dxa"/>
          </w:tcPr>
          <w:p w14:paraId="12D95BAA" w14:textId="77777777" w:rsidR="00DE437F" w:rsidRDefault="00DE437F">
            <w:pPr>
              <w:pStyle w:val="BT0"/>
            </w:pPr>
            <w:r>
              <w:t>2.5</w:t>
            </w:r>
          </w:p>
        </w:tc>
      </w:tr>
      <w:tr w:rsidR="00DE437F" w14:paraId="017F98C3" w14:textId="77777777">
        <w:trPr>
          <w:jc w:val="center"/>
        </w:trPr>
        <w:tc>
          <w:tcPr>
            <w:tcW w:w="896" w:type="dxa"/>
            <w:tcBorders>
              <w:top w:val="single" w:sz="4" w:space="0" w:color="auto"/>
              <w:bottom w:val="single" w:sz="4" w:space="0" w:color="auto"/>
              <w:right w:val="nil"/>
            </w:tcBorders>
          </w:tcPr>
          <w:p w14:paraId="4F597A5C" w14:textId="77777777" w:rsidR="00DE437F" w:rsidRDefault="00DE437F">
            <w:pPr>
              <w:pStyle w:val="BT1"/>
            </w:pPr>
            <w:r>
              <w:sym w:font="Symbol" w:char="F03E"/>
            </w:r>
            <w:r>
              <w:t>1.53</w:t>
            </w:r>
          </w:p>
        </w:tc>
        <w:tc>
          <w:tcPr>
            <w:tcW w:w="1004" w:type="dxa"/>
            <w:tcBorders>
              <w:top w:val="single" w:sz="4" w:space="0" w:color="auto"/>
              <w:left w:val="nil"/>
              <w:bottom w:val="single" w:sz="4" w:space="0" w:color="auto"/>
            </w:tcBorders>
          </w:tcPr>
          <w:p w14:paraId="36B807FE" w14:textId="77777777" w:rsidR="00DE437F" w:rsidRDefault="00DE437F">
            <w:pPr>
              <w:pStyle w:val="BT"/>
            </w:pPr>
            <w:r>
              <w:sym w:font="Symbol" w:char="F0A3"/>
            </w:r>
            <w:r>
              <w:t>2.20</w:t>
            </w:r>
          </w:p>
        </w:tc>
        <w:tc>
          <w:tcPr>
            <w:tcW w:w="1184" w:type="dxa"/>
          </w:tcPr>
          <w:p w14:paraId="4D177CAE" w14:textId="77777777" w:rsidR="00DE437F" w:rsidRDefault="00DE437F">
            <w:pPr>
              <w:pStyle w:val="BT0"/>
            </w:pPr>
            <w:r>
              <w:t>5</w:t>
            </w:r>
          </w:p>
        </w:tc>
        <w:tc>
          <w:tcPr>
            <w:tcW w:w="1268" w:type="dxa"/>
          </w:tcPr>
          <w:p w14:paraId="1916FE26" w14:textId="77777777" w:rsidR="00DE437F" w:rsidRDefault="00DE437F">
            <w:pPr>
              <w:pStyle w:val="BT0"/>
            </w:pPr>
            <w:r>
              <w:t>4</w:t>
            </w:r>
          </w:p>
        </w:tc>
        <w:tc>
          <w:tcPr>
            <w:tcW w:w="1185" w:type="dxa"/>
          </w:tcPr>
          <w:p w14:paraId="2220B09A" w14:textId="77777777" w:rsidR="00DE437F" w:rsidRDefault="00DE437F">
            <w:pPr>
              <w:pStyle w:val="BT0"/>
            </w:pPr>
            <w:r>
              <w:t>6</w:t>
            </w:r>
          </w:p>
        </w:tc>
        <w:tc>
          <w:tcPr>
            <w:tcW w:w="1269" w:type="dxa"/>
          </w:tcPr>
          <w:p w14:paraId="5B23D1A5" w14:textId="77777777" w:rsidR="00DE437F" w:rsidRDefault="00DE437F">
            <w:pPr>
              <w:pStyle w:val="BT0"/>
            </w:pPr>
            <w:r>
              <w:t>6</w:t>
            </w:r>
          </w:p>
        </w:tc>
        <w:tc>
          <w:tcPr>
            <w:tcW w:w="1185" w:type="dxa"/>
          </w:tcPr>
          <w:p w14:paraId="082E8EA5" w14:textId="77777777" w:rsidR="00DE437F" w:rsidRDefault="00DE437F">
            <w:pPr>
              <w:pStyle w:val="BT0"/>
            </w:pPr>
            <w:r>
              <w:t>5</w:t>
            </w:r>
          </w:p>
        </w:tc>
        <w:tc>
          <w:tcPr>
            <w:tcW w:w="1269" w:type="dxa"/>
          </w:tcPr>
          <w:p w14:paraId="7D231266" w14:textId="77777777" w:rsidR="00DE437F" w:rsidRDefault="00DE437F">
            <w:pPr>
              <w:pStyle w:val="BT0"/>
            </w:pPr>
            <w:r>
              <w:t>4</w:t>
            </w:r>
          </w:p>
        </w:tc>
        <w:tc>
          <w:tcPr>
            <w:tcW w:w="1185" w:type="dxa"/>
          </w:tcPr>
          <w:p w14:paraId="4585D7AE" w14:textId="77777777" w:rsidR="00DE437F" w:rsidRDefault="00DE437F">
            <w:pPr>
              <w:pStyle w:val="BT0"/>
            </w:pPr>
            <w:r>
              <w:t>5</w:t>
            </w:r>
          </w:p>
        </w:tc>
        <w:tc>
          <w:tcPr>
            <w:tcW w:w="1269" w:type="dxa"/>
          </w:tcPr>
          <w:p w14:paraId="3AAFF52B" w14:textId="77777777" w:rsidR="00DE437F" w:rsidRDefault="00DE437F">
            <w:pPr>
              <w:pStyle w:val="BT0"/>
            </w:pPr>
            <w:r>
              <w:t>4</w:t>
            </w:r>
          </w:p>
        </w:tc>
        <w:tc>
          <w:tcPr>
            <w:tcW w:w="1185" w:type="dxa"/>
          </w:tcPr>
          <w:p w14:paraId="0B5D4CFD" w14:textId="77777777" w:rsidR="00DE437F" w:rsidRDefault="00DE437F">
            <w:pPr>
              <w:pStyle w:val="BT0"/>
            </w:pPr>
            <w:r>
              <w:t>3</w:t>
            </w:r>
          </w:p>
        </w:tc>
        <w:tc>
          <w:tcPr>
            <w:tcW w:w="1252" w:type="dxa"/>
          </w:tcPr>
          <w:p w14:paraId="155F3BA3" w14:textId="77777777" w:rsidR="00DE437F" w:rsidRDefault="00DE437F">
            <w:pPr>
              <w:pStyle w:val="BT0"/>
            </w:pPr>
            <w:r>
              <w:t>2.5</w:t>
            </w:r>
          </w:p>
        </w:tc>
      </w:tr>
      <w:tr w:rsidR="00DE437F" w14:paraId="025224A3" w14:textId="77777777">
        <w:trPr>
          <w:jc w:val="center"/>
        </w:trPr>
        <w:tc>
          <w:tcPr>
            <w:tcW w:w="896" w:type="dxa"/>
            <w:tcBorders>
              <w:top w:val="single" w:sz="4" w:space="0" w:color="auto"/>
              <w:bottom w:val="single" w:sz="4" w:space="0" w:color="auto"/>
              <w:right w:val="nil"/>
            </w:tcBorders>
          </w:tcPr>
          <w:p w14:paraId="17141B54" w14:textId="77777777" w:rsidR="00DE437F" w:rsidRDefault="00DE437F">
            <w:pPr>
              <w:pStyle w:val="BT1"/>
            </w:pPr>
            <w:r>
              <w:sym w:font="Symbol" w:char="F03E"/>
            </w:r>
            <w:r>
              <w:t>2.20</w:t>
            </w:r>
          </w:p>
        </w:tc>
        <w:tc>
          <w:tcPr>
            <w:tcW w:w="1004" w:type="dxa"/>
            <w:tcBorders>
              <w:top w:val="single" w:sz="4" w:space="0" w:color="auto"/>
              <w:left w:val="nil"/>
              <w:bottom w:val="single" w:sz="4" w:space="0" w:color="auto"/>
            </w:tcBorders>
          </w:tcPr>
          <w:p w14:paraId="7969189D" w14:textId="77777777" w:rsidR="00DE437F" w:rsidRDefault="00DE437F">
            <w:pPr>
              <w:pStyle w:val="BT"/>
            </w:pPr>
            <w:r>
              <w:sym w:font="Symbol" w:char="F0A3"/>
            </w:r>
            <w:r>
              <w:t>2.75</w:t>
            </w:r>
          </w:p>
        </w:tc>
        <w:tc>
          <w:tcPr>
            <w:tcW w:w="1184" w:type="dxa"/>
          </w:tcPr>
          <w:p w14:paraId="4FE24618" w14:textId="77777777" w:rsidR="00DE437F" w:rsidRDefault="00DE437F">
            <w:pPr>
              <w:pStyle w:val="BT0"/>
            </w:pPr>
            <w:r>
              <w:t>5</w:t>
            </w:r>
          </w:p>
        </w:tc>
        <w:tc>
          <w:tcPr>
            <w:tcW w:w="1268" w:type="dxa"/>
          </w:tcPr>
          <w:p w14:paraId="36A7DD1D" w14:textId="77777777" w:rsidR="00DE437F" w:rsidRDefault="00DE437F">
            <w:pPr>
              <w:pStyle w:val="BT0"/>
            </w:pPr>
            <w:r>
              <w:t>4</w:t>
            </w:r>
          </w:p>
        </w:tc>
        <w:tc>
          <w:tcPr>
            <w:tcW w:w="1185" w:type="dxa"/>
          </w:tcPr>
          <w:p w14:paraId="60DA6592" w14:textId="77777777" w:rsidR="00DE437F" w:rsidRDefault="00DE437F">
            <w:pPr>
              <w:pStyle w:val="BT0"/>
            </w:pPr>
            <w:r>
              <w:t>6</w:t>
            </w:r>
          </w:p>
        </w:tc>
        <w:tc>
          <w:tcPr>
            <w:tcW w:w="1269" w:type="dxa"/>
          </w:tcPr>
          <w:p w14:paraId="3577692E" w14:textId="77777777" w:rsidR="00DE437F" w:rsidRDefault="00DE437F">
            <w:pPr>
              <w:pStyle w:val="BT0"/>
            </w:pPr>
            <w:r>
              <w:t>6</w:t>
            </w:r>
          </w:p>
        </w:tc>
        <w:tc>
          <w:tcPr>
            <w:tcW w:w="1185" w:type="dxa"/>
          </w:tcPr>
          <w:p w14:paraId="410AED11" w14:textId="77777777" w:rsidR="00DE437F" w:rsidRDefault="00DE437F">
            <w:pPr>
              <w:pStyle w:val="BT0"/>
            </w:pPr>
            <w:r>
              <w:t>6</w:t>
            </w:r>
          </w:p>
        </w:tc>
        <w:tc>
          <w:tcPr>
            <w:tcW w:w="1269" w:type="dxa"/>
          </w:tcPr>
          <w:p w14:paraId="5B357978" w14:textId="77777777" w:rsidR="00DE437F" w:rsidRDefault="00DE437F">
            <w:pPr>
              <w:pStyle w:val="BT0"/>
            </w:pPr>
            <w:r>
              <w:t>5</w:t>
            </w:r>
          </w:p>
        </w:tc>
        <w:tc>
          <w:tcPr>
            <w:tcW w:w="1185" w:type="dxa"/>
          </w:tcPr>
          <w:p w14:paraId="2D81D7B2" w14:textId="77777777" w:rsidR="00DE437F" w:rsidRDefault="00DE437F">
            <w:pPr>
              <w:pStyle w:val="BT0"/>
            </w:pPr>
            <w:r>
              <w:t>5</w:t>
            </w:r>
          </w:p>
        </w:tc>
        <w:tc>
          <w:tcPr>
            <w:tcW w:w="1269" w:type="dxa"/>
          </w:tcPr>
          <w:p w14:paraId="693C9F1A" w14:textId="77777777" w:rsidR="00DE437F" w:rsidRDefault="00DE437F">
            <w:pPr>
              <w:pStyle w:val="BT0"/>
            </w:pPr>
            <w:r>
              <w:t>4</w:t>
            </w:r>
          </w:p>
        </w:tc>
        <w:tc>
          <w:tcPr>
            <w:tcW w:w="1185" w:type="dxa"/>
          </w:tcPr>
          <w:p w14:paraId="55B0A7AC" w14:textId="77777777" w:rsidR="00DE437F" w:rsidRDefault="00DE437F">
            <w:pPr>
              <w:pStyle w:val="BT0"/>
            </w:pPr>
            <w:r>
              <w:t>5</w:t>
            </w:r>
          </w:p>
        </w:tc>
        <w:tc>
          <w:tcPr>
            <w:tcW w:w="1252" w:type="dxa"/>
          </w:tcPr>
          <w:p w14:paraId="751D5BA8" w14:textId="77777777" w:rsidR="00DE437F" w:rsidRDefault="00DE437F">
            <w:pPr>
              <w:pStyle w:val="BT0"/>
            </w:pPr>
            <w:r>
              <w:t>4</w:t>
            </w:r>
          </w:p>
        </w:tc>
      </w:tr>
      <w:tr w:rsidR="00DE437F" w14:paraId="38059178" w14:textId="77777777">
        <w:trPr>
          <w:jc w:val="center"/>
        </w:trPr>
        <w:tc>
          <w:tcPr>
            <w:tcW w:w="896" w:type="dxa"/>
            <w:tcBorders>
              <w:top w:val="single" w:sz="4" w:space="0" w:color="auto"/>
              <w:bottom w:val="single" w:sz="4" w:space="0" w:color="auto"/>
              <w:right w:val="nil"/>
            </w:tcBorders>
          </w:tcPr>
          <w:p w14:paraId="24542435" w14:textId="77777777" w:rsidR="00DE437F" w:rsidRDefault="00DE437F">
            <w:pPr>
              <w:pStyle w:val="BT1"/>
            </w:pPr>
            <w:r>
              <w:sym w:font="Symbol" w:char="F03E"/>
            </w:r>
            <w:r>
              <w:t>2.75</w:t>
            </w:r>
          </w:p>
        </w:tc>
        <w:tc>
          <w:tcPr>
            <w:tcW w:w="1004" w:type="dxa"/>
            <w:tcBorders>
              <w:top w:val="single" w:sz="4" w:space="0" w:color="auto"/>
              <w:left w:val="nil"/>
              <w:bottom w:val="single" w:sz="4" w:space="0" w:color="auto"/>
            </w:tcBorders>
          </w:tcPr>
          <w:p w14:paraId="4AFDD86D" w14:textId="77777777" w:rsidR="00DE437F" w:rsidRDefault="00DE437F">
            <w:pPr>
              <w:pStyle w:val="BT"/>
            </w:pPr>
            <w:r>
              <w:sym w:font="Symbol" w:char="F0A3"/>
            </w:r>
            <w:r>
              <w:t>3.75</w:t>
            </w:r>
          </w:p>
        </w:tc>
        <w:tc>
          <w:tcPr>
            <w:tcW w:w="1184" w:type="dxa"/>
          </w:tcPr>
          <w:p w14:paraId="0764AFE8" w14:textId="77777777" w:rsidR="00DE437F" w:rsidRDefault="00DE437F">
            <w:pPr>
              <w:pStyle w:val="BT0"/>
            </w:pPr>
            <w:r>
              <w:t>6</w:t>
            </w:r>
          </w:p>
        </w:tc>
        <w:tc>
          <w:tcPr>
            <w:tcW w:w="1268" w:type="dxa"/>
          </w:tcPr>
          <w:p w14:paraId="3CBD16BF" w14:textId="77777777" w:rsidR="00DE437F" w:rsidRDefault="00DE437F">
            <w:pPr>
              <w:pStyle w:val="BT0"/>
            </w:pPr>
            <w:r>
              <w:t>5</w:t>
            </w:r>
          </w:p>
        </w:tc>
        <w:tc>
          <w:tcPr>
            <w:tcW w:w="1185" w:type="dxa"/>
          </w:tcPr>
          <w:p w14:paraId="3D1E7175" w14:textId="77777777" w:rsidR="00DE437F" w:rsidRDefault="00DE437F">
            <w:pPr>
              <w:pStyle w:val="BT0"/>
            </w:pPr>
            <w:r>
              <w:t>6</w:t>
            </w:r>
          </w:p>
        </w:tc>
        <w:tc>
          <w:tcPr>
            <w:tcW w:w="1269" w:type="dxa"/>
          </w:tcPr>
          <w:p w14:paraId="53F367B3" w14:textId="77777777" w:rsidR="00DE437F" w:rsidRDefault="00DE437F">
            <w:pPr>
              <w:pStyle w:val="BT0"/>
            </w:pPr>
            <w:r>
              <w:t>6</w:t>
            </w:r>
          </w:p>
        </w:tc>
        <w:tc>
          <w:tcPr>
            <w:tcW w:w="1185" w:type="dxa"/>
          </w:tcPr>
          <w:p w14:paraId="3BDE21D5" w14:textId="77777777" w:rsidR="00DE437F" w:rsidRDefault="00DE437F">
            <w:pPr>
              <w:pStyle w:val="BT0"/>
            </w:pPr>
            <w:r>
              <w:t>8</w:t>
            </w:r>
          </w:p>
        </w:tc>
        <w:tc>
          <w:tcPr>
            <w:tcW w:w="1269" w:type="dxa"/>
          </w:tcPr>
          <w:p w14:paraId="53C4C01E" w14:textId="77777777" w:rsidR="00DE437F" w:rsidRDefault="00DE437F">
            <w:pPr>
              <w:pStyle w:val="BT0"/>
            </w:pPr>
            <w:r>
              <w:t>6</w:t>
            </w:r>
          </w:p>
        </w:tc>
        <w:tc>
          <w:tcPr>
            <w:tcW w:w="1185" w:type="dxa"/>
          </w:tcPr>
          <w:p w14:paraId="3E0B33A3" w14:textId="77777777" w:rsidR="00DE437F" w:rsidRDefault="00DE437F">
            <w:pPr>
              <w:pStyle w:val="BT0"/>
            </w:pPr>
            <w:r>
              <w:t>6</w:t>
            </w:r>
          </w:p>
        </w:tc>
        <w:tc>
          <w:tcPr>
            <w:tcW w:w="1269" w:type="dxa"/>
          </w:tcPr>
          <w:p w14:paraId="4EC8CDE7" w14:textId="77777777" w:rsidR="00DE437F" w:rsidRDefault="00DE437F">
            <w:pPr>
              <w:pStyle w:val="BT0"/>
            </w:pPr>
            <w:r>
              <w:t>5</w:t>
            </w:r>
          </w:p>
        </w:tc>
        <w:tc>
          <w:tcPr>
            <w:tcW w:w="1185" w:type="dxa"/>
          </w:tcPr>
          <w:p w14:paraId="08900105" w14:textId="77777777" w:rsidR="00DE437F" w:rsidRDefault="00DE437F">
            <w:pPr>
              <w:pStyle w:val="BT0"/>
            </w:pPr>
            <w:r>
              <w:t>5</w:t>
            </w:r>
          </w:p>
        </w:tc>
        <w:tc>
          <w:tcPr>
            <w:tcW w:w="1252" w:type="dxa"/>
          </w:tcPr>
          <w:p w14:paraId="1783D816" w14:textId="77777777" w:rsidR="00DE437F" w:rsidRDefault="00DE437F">
            <w:pPr>
              <w:pStyle w:val="BT0"/>
            </w:pPr>
            <w:r>
              <w:t>4</w:t>
            </w:r>
          </w:p>
        </w:tc>
      </w:tr>
      <w:tr w:rsidR="00DE437F" w14:paraId="0CD4CEDB" w14:textId="77777777">
        <w:trPr>
          <w:jc w:val="center"/>
        </w:trPr>
        <w:tc>
          <w:tcPr>
            <w:tcW w:w="896" w:type="dxa"/>
            <w:tcBorders>
              <w:top w:val="single" w:sz="4" w:space="0" w:color="auto"/>
              <w:bottom w:val="single" w:sz="4" w:space="0" w:color="auto"/>
              <w:right w:val="nil"/>
            </w:tcBorders>
          </w:tcPr>
          <w:p w14:paraId="48AA7B64" w14:textId="77777777" w:rsidR="00DE437F" w:rsidRDefault="00DE437F">
            <w:pPr>
              <w:pStyle w:val="BT1"/>
            </w:pPr>
            <w:r>
              <w:sym w:font="Symbol" w:char="F03E"/>
            </w:r>
            <w:r>
              <w:t>3.75</w:t>
            </w:r>
          </w:p>
        </w:tc>
        <w:tc>
          <w:tcPr>
            <w:tcW w:w="1004" w:type="dxa"/>
            <w:tcBorders>
              <w:top w:val="single" w:sz="4" w:space="0" w:color="auto"/>
              <w:left w:val="nil"/>
              <w:bottom w:val="single" w:sz="4" w:space="0" w:color="auto"/>
            </w:tcBorders>
          </w:tcPr>
          <w:p w14:paraId="4F4C7A27" w14:textId="77777777" w:rsidR="00DE437F" w:rsidRDefault="00DE437F">
            <w:pPr>
              <w:pStyle w:val="BT"/>
            </w:pPr>
            <w:r>
              <w:sym w:font="Symbol" w:char="F0A3"/>
            </w:r>
            <w:r>
              <w:t>4.5</w:t>
            </w:r>
          </w:p>
        </w:tc>
        <w:tc>
          <w:tcPr>
            <w:tcW w:w="1184" w:type="dxa"/>
            <w:tcBorders>
              <w:bottom w:val="single" w:sz="4" w:space="0" w:color="auto"/>
            </w:tcBorders>
          </w:tcPr>
          <w:p w14:paraId="43F7074E" w14:textId="77777777" w:rsidR="00DE437F" w:rsidRDefault="00DE437F">
            <w:pPr>
              <w:pStyle w:val="BT0"/>
            </w:pPr>
            <w:r>
              <w:t>6</w:t>
            </w:r>
          </w:p>
        </w:tc>
        <w:tc>
          <w:tcPr>
            <w:tcW w:w="1268" w:type="dxa"/>
            <w:tcBorders>
              <w:bottom w:val="single" w:sz="4" w:space="0" w:color="auto"/>
            </w:tcBorders>
          </w:tcPr>
          <w:p w14:paraId="76E00CB4" w14:textId="77777777" w:rsidR="00DE437F" w:rsidRDefault="00DE437F">
            <w:pPr>
              <w:pStyle w:val="BT0"/>
            </w:pPr>
            <w:r>
              <w:t>5</w:t>
            </w:r>
          </w:p>
        </w:tc>
        <w:tc>
          <w:tcPr>
            <w:tcW w:w="1185" w:type="dxa"/>
            <w:tcBorders>
              <w:bottom w:val="single" w:sz="4" w:space="0" w:color="auto"/>
            </w:tcBorders>
          </w:tcPr>
          <w:p w14:paraId="0C545FA3" w14:textId="77777777" w:rsidR="00DE437F" w:rsidRDefault="00DE437F">
            <w:pPr>
              <w:pStyle w:val="BT0"/>
            </w:pPr>
            <w:r>
              <w:t>6</w:t>
            </w:r>
          </w:p>
        </w:tc>
        <w:tc>
          <w:tcPr>
            <w:tcW w:w="1269" w:type="dxa"/>
            <w:tcBorders>
              <w:bottom w:val="single" w:sz="4" w:space="0" w:color="auto"/>
            </w:tcBorders>
          </w:tcPr>
          <w:p w14:paraId="1BE5A8A3" w14:textId="77777777" w:rsidR="00DE437F" w:rsidRDefault="00DE437F">
            <w:pPr>
              <w:pStyle w:val="BT0"/>
            </w:pPr>
            <w:r>
              <w:t>6</w:t>
            </w:r>
          </w:p>
        </w:tc>
        <w:tc>
          <w:tcPr>
            <w:tcW w:w="1185" w:type="dxa"/>
            <w:tcBorders>
              <w:bottom w:val="single" w:sz="4" w:space="0" w:color="auto"/>
            </w:tcBorders>
          </w:tcPr>
          <w:p w14:paraId="54834670" w14:textId="77777777" w:rsidR="00DE437F" w:rsidRDefault="00DE437F">
            <w:pPr>
              <w:pStyle w:val="BT0"/>
            </w:pPr>
            <w:r>
              <w:t>10</w:t>
            </w:r>
          </w:p>
        </w:tc>
        <w:tc>
          <w:tcPr>
            <w:tcW w:w="1269" w:type="dxa"/>
            <w:tcBorders>
              <w:bottom w:val="single" w:sz="4" w:space="0" w:color="auto"/>
            </w:tcBorders>
          </w:tcPr>
          <w:p w14:paraId="4B320CA1" w14:textId="77777777" w:rsidR="00DE437F" w:rsidRDefault="00DE437F">
            <w:pPr>
              <w:pStyle w:val="BT0"/>
            </w:pPr>
            <w:r>
              <w:t>8</w:t>
            </w:r>
          </w:p>
        </w:tc>
        <w:tc>
          <w:tcPr>
            <w:tcW w:w="1185" w:type="dxa"/>
            <w:tcBorders>
              <w:bottom w:val="single" w:sz="4" w:space="0" w:color="auto"/>
            </w:tcBorders>
          </w:tcPr>
          <w:p w14:paraId="5A1B6370" w14:textId="77777777" w:rsidR="00DE437F" w:rsidRDefault="00DE437F">
            <w:pPr>
              <w:pStyle w:val="BT0"/>
            </w:pPr>
            <w:r>
              <w:t>6</w:t>
            </w:r>
          </w:p>
        </w:tc>
        <w:tc>
          <w:tcPr>
            <w:tcW w:w="1269" w:type="dxa"/>
            <w:tcBorders>
              <w:bottom w:val="single" w:sz="4" w:space="0" w:color="auto"/>
            </w:tcBorders>
          </w:tcPr>
          <w:p w14:paraId="67C2AF8E" w14:textId="77777777" w:rsidR="00DE437F" w:rsidRDefault="00DE437F">
            <w:pPr>
              <w:pStyle w:val="BT0"/>
            </w:pPr>
            <w:r>
              <w:t>5</w:t>
            </w:r>
          </w:p>
        </w:tc>
        <w:tc>
          <w:tcPr>
            <w:tcW w:w="1185" w:type="dxa"/>
            <w:tcBorders>
              <w:bottom w:val="single" w:sz="4" w:space="0" w:color="auto"/>
            </w:tcBorders>
          </w:tcPr>
          <w:p w14:paraId="32D5BBB2" w14:textId="77777777" w:rsidR="00DE437F" w:rsidRDefault="00DE437F">
            <w:pPr>
              <w:pStyle w:val="BT0"/>
            </w:pPr>
            <w:r>
              <w:t>5</w:t>
            </w:r>
          </w:p>
        </w:tc>
        <w:tc>
          <w:tcPr>
            <w:tcW w:w="1252" w:type="dxa"/>
            <w:tcBorders>
              <w:bottom w:val="single" w:sz="4" w:space="0" w:color="auto"/>
            </w:tcBorders>
          </w:tcPr>
          <w:p w14:paraId="4C8E5EB9" w14:textId="77777777" w:rsidR="00DE437F" w:rsidRDefault="00DE437F">
            <w:pPr>
              <w:pStyle w:val="BT0"/>
            </w:pPr>
            <w:r>
              <w:t>4</w:t>
            </w:r>
          </w:p>
        </w:tc>
      </w:tr>
      <w:tr w:rsidR="00DE437F" w14:paraId="00C805E0" w14:textId="77777777">
        <w:trPr>
          <w:cantSplit/>
          <w:jc w:val="center"/>
        </w:trPr>
        <w:tc>
          <w:tcPr>
            <w:tcW w:w="896" w:type="dxa"/>
            <w:tcBorders>
              <w:top w:val="single" w:sz="4" w:space="0" w:color="auto"/>
              <w:bottom w:val="single" w:sz="12" w:space="0" w:color="auto"/>
              <w:right w:val="nil"/>
            </w:tcBorders>
          </w:tcPr>
          <w:p w14:paraId="5B104D65" w14:textId="77777777" w:rsidR="00DE437F" w:rsidRDefault="00DE437F">
            <w:pPr>
              <w:pStyle w:val="BT1"/>
            </w:pPr>
            <w:r>
              <w:sym w:font="Symbol" w:char="F03E"/>
            </w:r>
            <w:r>
              <w:t>4.5</w:t>
            </w:r>
          </w:p>
        </w:tc>
        <w:tc>
          <w:tcPr>
            <w:tcW w:w="1004" w:type="dxa"/>
            <w:tcBorders>
              <w:top w:val="single" w:sz="4" w:space="0" w:color="auto"/>
              <w:left w:val="nil"/>
              <w:bottom w:val="single" w:sz="12" w:space="0" w:color="auto"/>
              <w:right w:val="single" w:sz="4" w:space="0" w:color="auto"/>
            </w:tcBorders>
          </w:tcPr>
          <w:p w14:paraId="1B76117B" w14:textId="77777777" w:rsidR="00DE437F" w:rsidRDefault="00DE437F">
            <w:pPr>
              <w:pStyle w:val="BT"/>
            </w:pPr>
          </w:p>
        </w:tc>
        <w:tc>
          <w:tcPr>
            <w:tcW w:w="12251" w:type="dxa"/>
            <w:gridSpan w:val="10"/>
            <w:tcBorders>
              <w:top w:val="single" w:sz="4" w:space="0" w:color="auto"/>
              <w:left w:val="single" w:sz="4" w:space="0" w:color="auto"/>
              <w:bottom w:val="single" w:sz="12" w:space="0" w:color="auto"/>
            </w:tcBorders>
          </w:tcPr>
          <w:p w14:paraId="1B8963D8" w14:textId="77777777" w:rsidR="00DE437F" w:rsidRDefault="00DE437F">
            <w:pPr>
              <w:pStyle w:val="BT0"/>
            </w:pPr>
            <w:r>
              <w:t>Design as a Category 6 tank</w:t>
            </w:r>
          </w:p>
        </w:tc>
      </w:tr>
      <w:tr w:rsidR="00DE437F" w14:paraId="7F6D0DB0" w14:textId="77777777">
        <w:trPr>
          <w:cantSplit/>
          <w:jc w:val="center"/>
        </w:trPr>
        <w:tc>
          <w:tcPr>
            <w:tcW w:w="14151" w:type="dxa"/>
            <w:gridSpan w:val="12"/>
            <w:tcBorders>
              <w:top w:val="single" w:sz="12" w:space="0" w:color="auto"/>
              <w:bottom w:val="nil"/>
            </w:tcBorders>
          </w:tcPr>
          <w:p w14:paraId="149622E4" w14:textId="77777777" w:rsidR="00DE437F" w:rsidRDefault="00DE437F">
            <w:pPr>
              <w:pStyle w:val="T1HNotes"/>
            </w:pPr>
          </w:p>
          <w:p w14:paraId="5EC5475D" w14:textId="77777777" w:rsidR="00DE437F" w:rsidRDefault="00DE437F">
            <w:pPr>
              <w:pStyle w:val="T1Notes"/>
            </w:pPr>
            <w:r>
              <w:t>All thicknesses are nominal (see Clause 1.5.5).</w:t>
            </w:r>
          </w:p>
          <w:p w14:paraId="514FAB84" w14:textId="77777777" w:rsidR="00DE437F" w:rsidRDefault="00DE437F">
            <w:pPr>
              <w:pStyle w:val="T1Notes"/>
            </w:pPr>
            <w:r>
              <w:t>Flat bottoms are assumed to be fully supported over at least 60 percent of their area (see Clause 3.6.2).</w:t>
            </w:r>
          </w:p>
          <w:p w14:paraId="7873B852" w14:textId="77777777" w:rsidR="00DE437F" w:rsidRDefault="00DE437F">
            <w:pPr>
              <w:pStyle w:val="T1Notes"/>
            </w:pPr>
            <w:r>
              <w:t>Dished or coned bottoms are assumed to be for tanks that rest on peripheral legs, so that the bottoms have no support. Tanks that are particularly tall, so that the liquid head is high, should be checked in accordance with AS 1210 to verify the adequacy of the shell and bottom thickness. The shell should also be checked for adequacy at the point of attachment of legs.</w:t>
            </w:r>
          </w:p>
          <w:p w14:paraId="0A732C09" w14:textId="77777777" w:rsidR="00DE437F" w:rsidRDefault="00DE437F">
            <w:pPr>
              <w:pStyle w:val="T1Notes"/>
            </w:pPr>
            <w:r>
              <w:t>Consideration should be given to increasing thicknesses where damage due to transport, handling, and erection is likely.</w:t>
            </w:r>
          </w:p>
        </w:tc>
      </w:tr>
    </w:tbl>
    <w:p w14:paraId="15B31087" w14:textId="77777777" w:rsidR="00DE437F" w:rsidRDefault="00DE437F">
      <w:pPr>
        <w:pStyle w:val="B1"/>
      </w:pPr>
    </w:p>
    <w:p w14:paraId="118DBAA0" w14:textId="77777777" w:rsidR="00DE437F" w:rsidRDefault="00DE437F">
      <w:pPr>
        <w:pStyle w:val="B1"/>
        <w:sectPr w:rsidR="00DE437F">
          <w:headerReference w:type="default" r:id="rId16"/>
          <w:footerReference w:type="default" r:id="rId17"/>
          <w:footnotePr>
            <w:numFmt w:val="chicago"/>
            <w:numRestart w:val="eachPage"/>
          </w:footnotePr>
          <w:pgSz w:w="16838" w:h="11906" w:orient="landscape" w:code="9"/>
          <w:pgMar w:top="1134" w:right="1531" w:bottom="1134" w:left="1247" w:header="851" w:footer="567" w:gutter="0"/>
          <w:cols w:space="720"/>
          <w:noEndnote/>
          <w:docGrid w:linePitch="299"/>
        </w:sectPr>
      </w:pPr>
    </w:p>
    <w:p w14:paraId="053D4CB8" w14:textId="77777777" w:rsidR="00DE437F" w:rsidRDefault="00DE437F">
      <w:pPr>
        <w:pStyle w:val="H3"/>
      </w:pPr>
      <w:r>
        <w:lastRenderedPageBreak/>
        <w:t>   Welded joints</w:t>
      </w:r>
    </w:p>
    <w:p w14:paraId="1BB4D1FD" w14:textId="77777777" w:rsidR="00DE437F" w:rsidRDefault="00DE437F">
      <w:pPr>
        <w:pStyle w:val="B1"/>
      </w:pPr>
      <w:r>
        <w:t>Any welded joint shall comply with the following requirements and recommendations, as applicable:</w:t>
      </w:r>
    </w:p>
    <w:p w14:paraId="02E891A8" w14:textId="77777777" w:rsidR="00DE437F" w:rsidRDefault="00DE437F">
      <w:pPr>
        <w:pStyle w:val="B2"/>
      </w:pPr>
      <w:r>
        <w:rPr>
          <w:rStyle w:val="EItalic"/>
        </w:rPr>
        <w:t>Shell</w:t>
      </w:r>
    </w:p>
    <w:p w14:paraId="2F289D18" w14:textId="77777777" w:rsidR="00DE437F" w:rsidRDefault="00DE437F">
      <w:pPr>
        <w:pStyle w:val="B20"/>
      </w:pPr>
      <w:r>
        <w:t xml:space="preserve">Any longitudinal shell joint shall be a butt joint. Any circumferential shell joint should be a butt </w:t>
      </w:r>
      <w:proofErr w:type="gramStart"/>
      <w:r>
        <w:t>joint, but</w:t>
      </w:r>
      <w:proofErr w:type="gramEnd"/>
      <w:r>
        <w:t xml:space="preserve"> may be a lap joint (see Figure 3.1).</w:t>
      </w:r>
    </w:p>
    <w:p w14:paraId="441F6B00" w14:textId="77777777" w:rsidR="00DE437F" w:rsidRDefault="00DE437F">
      <w:pPr>
        <w:pStyle w:val="B2"/>
      </w:pPr>
      <w:r>
        <w:rPr>
          <w:rStyle w:val="EItalic"/>
        </w:rPr>
        <w:t>Bottom</w:t>
      </w:r>
    </w:p>
    <w:p w14:paraId="0458C236" w14:textId="77777777" w:rsidR="00DE437F" w:rsidRDefault="00DE437F">
      <w:pPr>
        <w:pStyle w:val="B20"/>
      </w:pPr>
      <w:r>
        <w:t>If the tank rests on the tank bottom, the joint between the shell and the bottom may be a double-sided fillet joint. If the tank is on legs, such a joint shall be either a butt joint or a double-welded lap joint.</w:t>
      </w:r>
    </w:p>
    <w:p w14:paraId="5C1F319C" w14:textId="77777777" w:rsidR="00DE437F" w:rsidRDefault="00DE437F">
      <w:pPr>
        <w:pStyle w:val="B20"/>
      </w:pPr>
      <w:r>
        <w:t>Any transverse seam across a tank bottom may be a single-welded lap joint (with the weld inside) if the tank rests on the tank bottom, or a butt joint or double-welded lap joint if the tank is on legs.</w:t>
      </w:r>
    </w:p>
    <w:p w14:paraId="33BF1D04" w14:textId="77777777" w:rsidR="00DE437F" w:rsidRDefault="00DE437F">
      <w:pPr>
        <w:pStyle w:val="B2"/>
      </w:pPr>
      <w:r>
        <w:rPr>
          <w:rStyle w:val="EItalic"/>
        </w:rPr>
        <w:t>Tank top</w:t>
      </w:r>
    </w:p>
    <w:p w14:paraId="45C8F925" w14:textId="77777777" w:rsidR="00DE437F" w:rsidRDefault="00DE437F">
      <w:pPr>
        <w:pStyle w:val="B20"/>
      </w:pPr>
      <w:r>
        <w:t>Any of the joint types illustrated in Figure 3.1 and Figure 3.2 may be used. If the tank will incorporate pressure-vacuum venting and the pressure setting is more than 14 kPa, the joint between the shell and the top shall be reinforced as illustrated in Figure 3.2(c), and the design shall be in accordance with BS EN 14015. This requirement does not apply where a tank is less than 3 m in diameter, or where a tank incorporates a dished and flanged end.</w:t>
      </w:r>
    </w:p>
    <w:p w14:paraId="4A0AE059" w14:textId="77777777" w:rsidR="00DE437F" w:rsidRDefault="00DE437F">
      <w:pPr>
        <w:pStyle w:val="H2"/>
      </w:pPr>
      <w:bookmarkStart w:id="25" w:name="heading26"/>
      <w:bookmarkStart w:id="26" w:name="heading25"/>
      <w:r>
        <w:t>   CATEGORY 6 TANKS</w:t>
      </w:r>
      <w:bookmarkEnd w:id="25"/>
      <w:bookmarkEnd w:id="26"/>
    </w:p>
    <w:p w14:paraId="1E4DA35B" w14:textId="77777777" w:rsidR="00DE437F" w:rsidRDefault="00DE437F">
      <w:pPr>
        <w:pStyle w:val="B1"/>
      </w:pPr>
      <w:r>
        <w:t>A Category 6 tank shall comply fully with BS EN 14015, API 620, API 650, or other equivalent Standard.</w:t>
      </w:r>
    </w:p>
    <w:p w14:paraId="2380988D" w14:textId="77777777" w:rsidR="00DE437F" w:rsidRDefault="00DE437F">
      <w:pPr>
        <w:pStyle w:val="B1HNotes"/>
        <w:keepNext w:val="0"/>
        <w:keepLines w:val="0"/>
      </w:pPr>
    </w:p>
    <w:p w14:paraId="17691F6F" w14:textId="77777777" w:rsidR="00DE437F" w:rsidRDefault="00DE437F">
      <w:pPr>
        <w:pStyle w:val="B1Notes"/>
      </w:pPr>
      <w:r>
        <w:t xml:space="preserve">Where the Standard chosen </w:t>
      </w:r>
      <w:proofErr w:type="gramStart"/>
      <w:r>
        <w:t>makes reference</w:t>
      </w:r>
      <w:proofErr w:type="gramEnd"/>
      <w:r>
        <w:t xml:space="preserve"> to another Standard of its country of origin, an Australian Standard may be substituted, provided that the substitution is appropriate and both parties to the purchase contract are agreeable.</w:t>
      </w:r>
    </w:p>
    <w:p w14:paraId="36E7A05E" w14:textId="77777777" w:rsidR="00DE437F" w:rsidRDefault="00DE437F">
      <w:pPr>
        <w:pStyle w:val="B1Notes"/>
      </w:pPr>
      <w:r>
        <w:t>A list of preferred sizes for Category 6 tank diameters, in metric dimensions, is given in BS EN 14015.</w:t>
      </w:r>
    </w:p>
    <w:p w14:paraId="6F001514" w14:textId="77777777" w:rsidR="00DE437F" w:rsidRDefault="00DE437F">
      <w:pPr>
        <w:pStyle w:val="B1"/>
      </w:pPr>
    </w:p>
    <w:p w14:paraId="7135A5C9" w14:textId="77777777" w:rsidR="00DE437F" w:rsidRDefault="008B6A31" w:rsidP="002A48D4">
      <w:r>
        <w:rPr>
          <w:noProof/>
        </w:rPr>
        <w:drawing>
          <wp:inline distT="0" distB="0" distL="0" distR="0" wp14:anchorId="6FF8BAAC" wp14:editId="341E4129">
            <wp:extent cx="3190240" cy="121031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90240" cy="1210310"/>
                    </a:xfrm>
                    <a:prstGeom prst="rect">
                      <a:avLst/>
                    </a:prstGeom>
                    <a:noFill/>
                    <a:ln>
                      <a:noFill/>
                    </a:ln>
                  </pic:spPr>
                </pic:pic>
              </a:graphicData>
            </a:graphic>
          </wp:inline>
        </w:drawing>
      </w:r>
    </w:p>
    <w:p w14:paraId="3226043C" w14:textId="77777777" w:rsidR="00DE437F" w:rsidRDefault="008B6A31" w:rsidP="002A48D4">
      <w:r>
        <w:rPr>
          <w:noProof/>
        </w:rPr>
        <w:lastRenderedPageBreak/>
        <w:drawing>
          <wp:inline distT="0" distB="0" distL="0" distR="0" wp14:anchorId="07B6924C" wp14:editId="02171D45">
            <wp:extent cx="5506085" cy="225615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06085" cy="2256155"/>
                    </a:xfrm>
                    <a:prstGeom prst="rect">
                      <a:avLst/>
                    </a:prstGeom>
                    <a:noFill/>
                    <a:ln>
                      <a:noFill/>
                    </a:ln>
                  </pic:spPr>
                </pic:pic>
              </a:graphicData>
            </a:graphic>
          </wp:inline>
        </w:drawing>
      </w:r>
    </w:p>
    <w:p w14:paraId="777D4125" w14:textId="77777777" w:rsidR="002A48D4" w:rsidRPr="002A48D4" w:rsidRDefault="002A48D4" w:rsidP="002A48D4">
      <w:pPr>
        <w:pStyle w:val="B1"/>
      </w:pPr>
    </w:p>
    <w:p w14:paraId="1B390FFF" w14:textId="77777777" w:rsidR="002A48D4" w:rsidRDefault="002A48D4" w:rsidP="002A48D4">
      <w:pPr>
        <w:pStyle w:val="B1"/>
      </w:pPr>
    </w:p>
    <w:p w14:paraId="77275E4F" w14:textId="77777777" w:rsidR="002A48D4" w:rsidRPr="002A48D4" w:rsidRDefault="008B6A31" w:rsidP="002A48D4">
      <w:r>
        <w:rPr>
          <w:noProof/>
        </w:rPr>
        <w:drawing>
          <wp:inline distT="0" distB="0" distL="0" distR="0" wp14:anchorId="4BCA8142" wp14:editId="32CDACBA">
            <wp:extent cx="5249545" cy="218376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49545" cy="2183765"/>
                    </a:xfrm>
                    <a:prstGeom prst="rect">
                      <a:avLst/>
                    </a:prstGeom>
                    <a:noFill/>
                    <a:ln>
                      <a:noFill/>
                    </a:ln>
                  </pic:spPr>
                </pic:pic>
              </a:graphicData>
            </a:graphic>
          </wp:inline>
        </w:drawing>
      </w:r>
    </w:p>
    <w:p w14:paraId="3C59F123" w14:textId="77777777" w:rsidR="00DE437F" w:rsidRDefault="00DE437F">
      <w:pPr>
        <w:pStyle w:val="CF"/>
      </w:pPr>
      <w:r>
        <w:t>FIGURE  3.1 (in part)   TYPICAL JOINTS FOR TANKS</w:t>
      </w:r>
    </w:p>
    <w:p w14:paraId="6184B00B" w14:textId="77777777" w:rsidR="002A48D4" w:rsidRDefault="008B6A31">
      <w:pPr>
        <w:pStyle w:val="B1"/>
        <w:spacing w:before="600" w:line="240" w:lineRule="auto"/>
        <w:ind w:left="-567" w:right="-567"/>
        <w:jc w:val="center"/>
      </w:pPr>
      <w:r>
        <w:rPr>
          <w:noProof/>
        </w:rPr>
        <w:drawing>
          <wp:inline distT="0" distB="0" distL="0" distR="0" wp14:anchorId="17682DB2" wp14:editId="12ADBC24">
            <wp:extent cx="5512435" cy="210502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12435" cy="2105025"/>
                    </a:xfrm>
                    <a:prstGeom prst="rect">
                      <a:avLst/>
                    </a:prstGeom>
                    <a:noFill/>
                    <a:ln>
                      <a:noFill/>
                    </a:ln>
                  </pic:spPr>
                </pic:pic>
              </a:graphicData>
            </a:graphic>
          </wp:inline>
        </w:drawing>
      </w:r>
    </w:p>
    <w:p w14:paraId="3A627827" w14:textId="77777777" w:rsidR="002A48D4" w:rsidRDefault="008B6A31">
      <w:pPr>
        <w:pStyle w:val="B1"/>
        <w:spacing w:before="600" w:line="240" w:lineRule="auto"/>
        <w:ind w:left="-567" w:right="-567"/>
        <w:jc w:val="center"/>
      </w:pPr>
      <w:r>
        <w:rPr>
          <w:noProof/>
        </w:rPr>
        <w:lastRenderedPageBreak/>
        <w:drawing>
          <wp:inline distT="0" distB="0" distL="0" distR="0" wp14:anchorId="2E176694" wp14:editId="52C709C4">
            <wp:extent cx="3999865" cy="149352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99865" cy="1493520"/>
                    </a:xfrm>
                    <a:prstGeom prst="rect">
                      <a:avLst/>
                    </a:prstGeom>
                    <a:noFill/>
                    <a:ln>
                      <a:noFill/>
                    </a:ln>
                  </pic:spPr>
                </pic:pic>
              </a:graphicData>
            </a:graphic>
          </wp:inline>
        </w:drawing>
      </w:r>
    </w:p>
    <w:p w14:paraId="6EA8480E" w14:textId="77777777" w:rsidR="002A48D4" w:rsidRDefault="008B6A31">
      <w:pPr>
        <w:pStyle w:val="B1"/>
        <w:spacing w:before="600" w:line="240" w:lineRule="auto"/>
        <w:ind w:left="-567" w:right="-567"/>
        <w:jc w:val="center"/>
      </w:pPr>
      <w:r>
        <w:rPr>
          <w:noProof/>
        </w:rPr>
        <w:drawing>
          <wp:inline distT="0" distB="0" distL="0" distR="0" wp14:anchorId="38CE816A" wp14:editId="654797D9">
            <wp:extent cx="4657725" cy="2328545"/>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57725" cy="2328545"/>
                    </a:xfrm>
                    <a:prstGeom prst="rect">
                      <a:avLst/>
                    </a:prstGeom>
                    <a:noFill/>
                    <a:ln>
                      <a:noFill/>
                    </a:ln>
                  </pic:spPr>
                </pic:pic>
              </a:graphicData>
            </a:graphic>
          </wp:inline>
        </w:drawing>
      </w:r>
    </w:p>
    <w:p w14:paraId="48E143C3" w14:textId="77777777" w:rsidR="00DE437F" w:rsidRDefault="00DE437F">
      <w:pPr>
        <w:pStyle w:val="B1"/>
      </w:pPr>
    </w:p>
    <w:p w14:paraId="04F1614A" w14:textId="77777777" w:rsidR="00DE437F" w:rsidRDefault="00DE437F">
      <w:pPr>
        <w:pStyle w:val="CF"/>
      </w:pPr>
      <w:r>
        <w:t>FIGURE  3.1 (in part)   TYPICAL JOINTS FOR TANKS</w:t>
      </w:r>
    </w:p>
    <w:p w14:paraId="3B2E185E" w14:textId="77777777" w:rsidR="00DE437F" w:rsidRDefault="008B6A31">
      <w:pPr>
        <w:pStyle w:val="Figure"/>
      </w:pPr>
      <w:r>
        <w:rPr>
          <w:noProof/>
        </w:rPr>
        <w:lastRenderedPageBreak/>
        <w:drawing>
          <wp:inline distT="0" distB="0" distL="0" distR="0" wp14:anchorId="06993F98" wp14:editId="402962F1">
            <wp:extent cx="5111115" cy="702564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11115" cy="7025640"/>
                    </a:xfrm>
                    <a:prstGeom prst="rect">
                      <a:avLst/>
                    </a:prstGeom>
                    <a:noFill/>
                    <a:ln>
                      <a:noFill/>
                    </a:ln>
                  </pic:spPr>
                </pic:pic>
              </a:graphicData>
            </a:graphic>
          </wp:inline>
        </w:drawing>
      </w:r>
    </w:p>
    <w:p w14:paraId="7269A8BC" w14:textId="77777777" w:rsidR="00DE437F" w:rsidRDefault="00DE437F">
      <w:pPr>
        <w:pStyle w:val="CF"/>
      </w:pPr>
      <w:r>
        <w:t>FIGURE  3.2   VERTICAL TANKS—ROOF JOINTS</w:t>
      </w:r>
    </w:p>
    <w:p w14:paraId="5A7B254A" w14:textId="77777777" w:rsidR="00DE437F" w:rsidRDefault="00DE437F">
      <w:pPr>
        <w:pStyle w:val="H1A"/>
      </w:pPr>
      <w:bookmarkStart w:id="27" w:name="AppendixNum24"/>
      <w:bookmarkStart w:id="28" w:name="AppendixNum25"/>
      <w:bookmarkStart w:id="29" w:name="AppendixNum26"/>
      <w:bookmarkEnd w:id="27"/>
      <w:bookmarkEnd w:id="28"/>
      <w:bookmarkEnd w:id="29"/>
    </w:p>
    <w:p w14:paraId="41525E6D" w14:textId="77777777" w:rsidR="00DE437F" w:rsidRDefault="00DE437F">
      <w:pPr>
        <w:pStyle w:val="H1A0"/>
      </w:pPr>
      <w:bookmarkStart w:id="30" w:name="AppendixTL24"/>
      <w:bookmarkStart w:id="31" w:name="AppendixTL25"/>
      <w:bookmarkStart w:id="32" w:name="AppendixTL26"/>
      <w:r>
        <w:t>INFORMATION TO BE PROVIDED BY THE PURCHASER</w:t>
      </w:r>
      <w:bookmarkEnd w:id="30"/>
      <w:bookmarkEnd w:id="31"/>
      <w:bookmarkEnd w:id="32"/>
    </w:p>
    <w:p w14:paraId="0FFD4D93" w14:textId="77777777" w:rsidR="00DE437F" w:rsidRDefault="00DE437F">
      <w:pPr>
        <w:pStyle w:val="H1AS"/>
      </w:pPr>
      <w:r>
        <w:t>(Normative)</w:t>
      </w:r>
    </w:p>
    <w:p w14:paraId="0395A8F1" w14:textId="77777777" w:rsidR="00DE437F" w:rsidRDefault="00DE437F">
      <w:pPr>
        <w:pStyle w:val="B1"/>
      </w:pPr>
      <w:r>
        <w:t>The purchaser shall provide the tank manufacturer with such information as is necessary to permit manufacture of the tank. In particular the following should be provided:</w:t>
      </w:r>
    </w:p>
    <w:p w14:paraId="1F7EE34B" w14:textId="77777777" w:rsidR="00DE437F" w:rsidRDefault="00DE437F">
      <w:pPr>
        <w:pStyle w:val="B2A"/>
      </w:pPr>
      <w:r>
        <w:t>Whether the tank is to be above ground, or wholly or partly buried.</w:t>
      </w:r>
    </w:p>
    <w:p w14:paraId="61E2817F" w14:textId="77777777" w:rsidR="00DE437F" w:rsidRDefault="00DE437F">
      <w:pPr>
        <w:pStyle w:val="B2A"/>
      </w:pPr>
      <w:r>
        <w:t>The type and nature of the filling provision required.</w:t>
      </w:r>
    </w:p>
    <w:p w14:paraId="498EC964" w14:textId="77777777" w:rsidR="00DE437F" w:rsidRDefault="00DE437F">
      <w:pPr>
        <w:pStyle w:val="B2A"/>
      </w:pPr>
      <w:r>
        <w:t>The test pressure, or the liquid head, or the pressure of operation.</w:t>
      </w:r>
    </w:p>
    <w:p w14:paraId="05D0DC85" w14:textId="77777777" w:rsidR="00DE437F" w:rsidRDefault="00DE437F">
      <w:pPr>
        <w:pStyle w:val="B2A"/>
      </w:pPr>
      <w:r>
        <w:t>The type and location of the draw-off connection.</w:t>
      </w:r>
    </w:p>
    <w:p w14:paraId="38A88FF7" w14:textId="77777777" w:rsidR="00DE437F" w:rsidRDefault="00DE437F">
      <w:pPr>
        <w:pStyle w:val="B2A"/>
      </w:pPr>
      <w:r>
        <w:t>Vent provision, i.e. the type, size, capacity, provision for any vent extension.</w:t>
      </w:r>
    </w:p>
    <w:p w14:paraId="35A7D2AB" w14:textId="77777777" w:rsidR="00DE437F" w:rsidRDefault="00DE437F">
      <w:pPr>
        <w:pStyle w:val="B2A"/>
      </w:pPr>
      <w:r>
        <w:t>Whether a manhole or manholes are required and their location.</w:t>
      </w:r>
    </w:p>
    <w:p w14:paraId="0249BF18" w14:textId="77777777" w:rsidR="00DE437F" w:rsidRDefault="00DE437F">
      <w:pPr>
        <w:pStyle w:val="B2A"/>
      </w:pPr>
      <w:r>
        <w:t>Whether a test certificate is required.</w:t>
      </w:r>
    </w:p>
    <w:p w14:paraId="6234AE72" w14:textId="77777777" w:rsidR="00DE437F" w:rsidRDefault="00DE437F">
      <w:pPr>
        <w:pStyle w:val="B2A"/>
      </w:pPr>
      <w:r>
        <w:t>Whether calibration of tank or contents indicator is required.</w:t>
      </w:r>
    </w:p>
    <w:p w14:paraId="1A152422" w14:textId="77777777" w:rsidR="00DE437F" w:rsidRDefault="00DE437F">
      <w:pPr>
        <w:pStyle w:val="B2A"/>
      </w:pPr>
      <w:r>
        <w:t>Any finishing or protective coatings required.</w:t>
      </w:r>
    </w:p>
    <w:p w14:paraId="3817F93B" w14:textId="77777777" w:rsidR="00DE437F" w:rsidRDefault="00DE437F">
      <w:pPr>
        <w:pStyle w:val="B2A"/>
      </w:pPr>
      <w:r>
        <w:t>The density of the liquid if it exceeds 1000 kg/m</w:t>
      </w:r>
      <w:r>
        <w:rPr>
          <w:rStyle w:val="ESuperscript"/>
        </w:rPr>
        <w:t>3</w:t>
      </w:r>
      <w:r>
        <w:t>.</w:t>
      </w:r>
    </w:p>
    <w:p w14:paraId="0AC10DD9" w14:textId="77777777" w:rsidR="00DE437F" w:rsidRDefault="00DE437F">
      <w:pPr>
        <w:pStyle w:val="B2A"/>
      </w:pPr>
      <w:r>
        <w:t>Any special requirements regarding supports.</w:t>
      </w:r>
    </w:p>
    <w:p w14:paraId="2B3D0743" w14:textId="77777777" w:rsidR="00DE437F" w:rsidRDefault="00DE437F">
      <w:pPr>
        <w:pStyle w:val="B2A"/>
      </w:pPr>
      <w:r>
        <w:t>The product to be stored.</w:t>
      </w:r>
    </w:p>
    <w:p w14:paraId="5F4C6F7A" w14:textId="77777777" w:rsidR="00DE437F" w:rsidRDefault="00DE437F">
      <w:pPr>
        <w:pStyle w:val="B1"/>
      </w:pPr>
    </w:p>
    <w:p w14:paraId="125D88DE" w14:textId="77777777" w:rsidR="00DE437F" w:rsidRDefault="00DE437F">
      <w:pPr>
        <w:pStyle w:val="H1A"/>
      </w:pPr>
      <w:bookmarkStart w:id="33" w:name="AppendixNum28"/>
      <w:bookmarkStart w:id="34" w:name="AppendixNum27"/>
      <w:bookmarkEnd w:id="33"/>
      <w:bookmarkEnd w:id="34"/>
    </w:p>
    <w:p w14:paraId="2958758E" w14:textId="77777777" w:rsidR="00DE437F" w:rsidRDefault="00DE437F">
      <w:pPr>
        <w:pStyle w:val="H1A0"/>
      </w:pPr>
      <w:bookmarkStart w:id="35" w:name="AppendixTL28"/>
      <w:bookmarkStart w:id="36" w:name="AppendixTL27"/>
      <w:r>
        <w:t>REFERENCED DOCUMENTS</w:t>
      </w:r>
      <w:bookmarkEnd w:id="35"/>
      <w:bookmarkEnd w:id="36"/>
    </w:p>
    <w:p w14:paraId="41A2984F" w14:textId="77777777" w:rsidR="00DE437F" w:rsidRDefault="00DE437F">
      <w:pPr>
        <w:pStyle w:val="H1AS"/>
      </w:pPr>
      <w:r>
        <w:t>(Normative)</w:t>
      </w:r>
    </w:p>
    <w:p w14:paraId="15B9F2BB" w14:textId="77777777" w:rsidR="00DE437F" w:rsidRDefault="00DE437F">
      <w:pPr>
        <w:pStyle w:val="B1"/>
      </w:pPr>
    </w:p>
    <w:tbl>
      <w:tblPr>
        <w:tblW w:w="0" w:type="auto"/>
        <w:tblLayout w:type="fixed"/>
        <w:tblLook w:val="0000" w:firstRow="0" w:lastRow="0" w:firstColumn="0" w:lastColumn="0" w:noHBand="0" w:noVBand="0"/>
      </w:tblPr>
      <w:tblGrid>
        <w:gridCol w:w="1329"/>
        <w:gridCol w:w="7561"/>
      </w:tblGrid>
      <w:tr w:rsidR="00DE437F" w14:paraId="62C331DF" w14:textId="77777777">
        <w:tc>
          <w:tcPr>
            <w:tcW w:w="1329" w:type="dxa"/>
          </w:tcPr>
          <w:p w14:paraId="19A1B638" w14:textId="77777777" w:rsidR="00DE437F" w:rsidRDefault="00DE437F">
            <w:pPr>
              <w:pStyle w:val="B1"/>
            </w:pPr>
            <w:r>
              <w:t>AS</w:t>
            </w:r>
          </w:p>
        </w:tc>
        <w:tc>
          <w:tcPr>
            <w:tcW w:w="7561" w:type="dxa"/>
          </w:tcPr>
          <w:p w14:paraId="6BD8445A" w14:textId="77777777" w:rsidR="00DE437F" w:rsidRDefault="00DE437F">
            <w:pPr>
              <w:pStyle w:val="B1"/>
            </w:pPr>
          </w:p>
        </w:tc>
      </w:tr>
      <w:tr w:rsidR="00DE437F" w14:paraId="02A2F2E2" w14:textId="77777777">
        <w:tc>
          <w:tcPr>
            <w:tcW w:w="1329" w:type="dxa"/>
          </w:tcPr>
          <w:p w14:paraId="755D178B" w14:textId="77777777" w:rsidR="00DE437F" w:rsidRDefault="00DE437F">
            <w:pPr>
              <w:pStyle w:val="BRDocNoSpace"/>
            </w:pPr>
            <w:r>
              <w:t>1210</w:t>
            </w:r>
          </w:p>
        </w:tc>
        <w:tc>
          <w:tcPr>
            <w:tcW w:w="7561" w:type="dxa"/>
          </w:tcPr>
          <w:p w14:paraId="0F5D200B" w14:textId="77777777" w:rsidR="00DE437F" w:rsidRDefault="00DE437F">
            <w:pPr>
              <w:pStyle w:val="BRDocNoSpace"/>
            </w:pPr>
            <w:r>
              <w:t>Pressure vessels</w:t>
            </w:r>
          </w:p>
        </w:tc>
      </w:tr>
      <w:tr w:rsidR="00DE437F" w14:paraId="5EC2281F" w14:textId="77777777">
        <w:tc>
          <w:tcPr>
            <w:tcW w:w="1329" w:type="dxa"/>
          </w:tcPr>
          <w:p w14:paraId="404C7403" w14:textId="77777777" w:rsidR="00DE437F" w:rsidRDefault="00DE437F">
            <w:pPr>
              <w:pStyle w:val="BRDoc"/>
            </w:pPr>
            <w:r>
              <w:t>1657</w:t>
            </w:r>
          </w:p>
        </w:tc>
        <w:tc>
          <w:tcPr>
            <w:tcW w:w="7561" w:type="dxa"/>
          </w:tcPr>
          <w:p w14:paraId="500B5B80" w14:textId="77777777" w:rsidR="00DE437F" w:rsidRDefault="00DE437F">
            <w:pPr>
              <w:pStyle w:val="BRDoc"/>
            </w:pPr>
            <w:r>
              <w:t>Fixed platforms, walkways, stairways and ladders—Design, construction and installation</w:t>
            </w:r>
          </w:p>
        </w:tc>
      </w:tr>
      <w:tr w:rsidR="00DE437F" w14:paraId="05AED5B9" w14:textId="77777777">
        <w:tc>
          <w:tcPr>
            <w:tcW w:w="1329" w:type="dxa"/>
          </w:tcPr>
          <w:p w14:paraId="598A194F" w14:textId="77777777" w:rsidR="00DE437F" w:rsidRDefault="00DE437F">
            <w:pPr>
              <w:pStyle w:val="BRDoc"/>
            </w:pPr>
            <w:r>
              <w:t>1940</w:t>
            </w:r>
          </w:p>
        </w:tc>
        <w:tc>
          <w:tcPr>
            <w:tcW w:w="7561" w:type="dxa"/>
          </w:tcPr>
          <w:p w14:paraId="21F9C2B1" w14:textId="77777777" w:rsidR="00DE437F" w:rsidRDefault="00DE437F">
            <w:pPr>
              <w:pStyle w:val="BRDoc"/>
            </w:pPr>
            <w:r>
              <w:t>The storage and handling of flammable and combustible liquids</w:t>
            </w:r>
          </w:p>
        </w:tc>
      </w:tr>
      <w:tr w:rsidR="00DE437F" w14:paraId="46192257" w14:textId="77777777">
        <w:tc>
          <w:tcPr>
            <w:tcW w:w="1329" w:type="dxa"/>
          </w:tcPr>
          <w:p w14:paraId="1F49D062" w14:textId="77777777" w:rsidR="00DE437F" w:rsidRDefault="00DE437F">
            <w:pPr>
              <w:pStyle w:val="BRDoc"/>
            </w:pPr>
            <w:r>
              <w:t>4100</w:t>
            </w:r>
          </w:p>
        </w:tc>
        <w:tc>
          <w:tcPr>
            <w:tcW w:w="7561" w:type="dxa"/>
          </w:tcPr>
          <w:p w14:paraId="6DCBFF96" w14:textId="77777777" w:rsidR="00DE437F" w:rsidRDefault="00DE437F">
            <w:pPr>
              <w:pStyle w:val="BRDoc"/>
            </w:pPr>
            <w:r>
              <w:t>Steel structures</w:t>
            </w:r>
          </w:p>
        </w:tc>
      </w:tr>
      <w:tr w:rsidR="00DE437F" w14:paraId="6055B68A" w14:textId="77777777">
        <w:tc>
          <w:tcPr>
            <w:tcW w:w="1329" w:type="dxa"/>
          </w:tcPr>
          <w:p w14:paraId="4D473F64" w14:textId="77777777" w:rsidR="00DE437F" w:rsidRDefault="00DE437F">
            <w:pPr>
              <w:pStyle w:val="BRDoc"/>
            </w:pPr>
            <w:r>
              <w:t>AS/NZS</w:t>
            </w:r>
          </w:p>
        </w:tc>
        <w:tc>
          <w:tcPr>
            <w:tcW w:w="7561" w:type="dxa"/>
          </w:tcPr>
          <w:p w14:paraId="4157CCB9" w14:textId="77777777" w:rsidR="00DE437F" w:rsidRDefault="00DE437F">
            <w:pPr>
              <w:pStyle w:val="BRDoc"/>
            </w:pPr>
          </w:p>
        </w:tc>
      </w:tr>
      <w:tr w:rsidR="00DE437F" w14:paraId="494E5B1C" w14:textId="77777777">
        <w:tc>
          <w:tcPr>
            <w:tcW w:w="1329" w:type="dxa"/>
          </w:tcPr>
          <w:p w14:paraId="5348A419" w14:textId="77777777" w:rsidR="00DE437F" w:rsidRDefault="00DE437F">
            <w:pPr>
              <w:pStyle w:val="BRDocNoSpace"/>
            </w:pPr>
            <w:r>
              <w:t>1020</w:t>
            </w:r>
          </w:p>
        </w:tc>
        <w:tc>
          <w:tcPr>
            <w:tcW w:w="7561" w:type="dxa"/>
          </w:tcPr>
          <w:p w14:paraId="24CC365D" w14:textId="77777777" w:rsidR="00DE437F" w:rsidRDefault="00DE437F">
            <w:pPr>
              <w:pStyle w:val="BRDocNoSpace"/>
            </w:pPr>
            <w:r>
              <w:t>The control of undesirable static electricity</w:t>
            </w:r>
          </w:p>
        </w:tc>
      </w:tr>
      <w:tr w:rsidR="00DE437F" w14:paraId="47C1EFDD" w14:textId="77777777">
        <w:tc>
          <w:tcPr>
            <w:tcW w:w="1329" w:type="dxa"/>
          </w:tcPr>
          <w:p w14:paraId="5E0A2C65" w14:textId="77777777" w:rsidR="00DE437F" w:rsidRDefault="00DE437F">
            <w:pPr>
              <w:pStyle w:val="BRDoc"/>
            </w:pPr>
            <w:r>
              <w:t>1170</w:t>
            </w:r>
          </w:p>
        </w:tc>
        <w:tc>
          <w:tcPr>
            <w:tcW w:w="7561" w:type="dxa"/>
          </w:tcPr>
          <w:p w14:paraId="4755F5C2" w14:textId="77777777" w:rsidR="00DE437F" w:rsidRDefault="00DE437F">
            <w:pPr>
              <w:pStyle w:val="BRDoc"/>
            </w:pPr>
            <w:r>
              <w:t>Structural design actions</w:t>
            </w:r>
          </w:p>
        </w:tc>
      </w:tr>
      <w:tr w:rsidR="00DE437F" w14:paraId="1443CD27" w14:textId="77777777">
        <w:tc>
          <w:tcPr>
            <w:tcW w:w="1329" w:type="dxa"/>
          </w:tcPr>
          <w:p w14:paraId="761BC9B3" w14:textId="77777777" w:rsidR="00DE437F" w:rsidRDefault="00DE437F">
            <w:pPr>
              <w:pStyle w:val="BRDocNoSpace"/>
            </w:pPr>
            <w:r>
              <w:t>1170.2</w:t>
            </w:r>
          </w:p>
        </w:tc>
        <w:tc>
          <w:tcPr>
            <w:tcW w:w="7561" w:type="dxa"/>
          </w:tcPr>
          <w:p w14:paraId="2315BEC2" w14:textId="77777777" w:rsidR="00DE437F" w:rsidRDefault="00DE437F">
            <w:pPr>
              <w:pStyle w:val="BRDocNoSpace"/>
            </w:pPr>
            <w:r>
              <w:t>Part 2:  Wind actions</w:t>
            </w:r>
          </w:p>
        </w:tc>
      </w:tr>
      <w:tr w:rsidR="00DE437F" w14:paraId="71B7DA9B" w14:textId="77777777">
        <w:tc>
          <w:tcPr>
            <w:tcW w:w="1329" w:type="dxa"/>
          </w:tcPr>
          <w:p w14:paraId="08221F3F" w14:textId="77777777" w:rsidR="00DE437F" w:rsidRDefault="00DE437F">
            <w:pPr>
              <w:pStyle w:val="BRDoc"/>
            </w:pPr>
            <w:r>
              <w:t>1554</w:t>
            </w:r>
          </w:p>
        </w:tc>
        <w:tc>
          <w:tcPr>
            <w:tcW w:w="7561" w:type="dxa"/>
          </w:tcPr>
          <w:p w14:paraId="201571B4" w14:textId="77777777" w:rsidR="00DE437F" w:rsidRDefault="00DE437F">
            <w:pPr>
              <w:pStyle w:val="BRDoc"/>
            </w:pPr>
            <w:r>
              <w:t>Structural steel welding (series)</w:t>
            </w:r>
          </w:p>
        </w:tc>
      </w:tr>
      <w:tr w:rsidR="00DE437F" w14:paraId="533B156A" w14:textId="77777777">
        <w:tc>
          <w:tcPr>
            <w:tcW w:w="1329" w:type="dxa"/>
          </w:tcPr>
          <w:p w14:paraId="354A72CE" w14:textId="77777777" w:rsidR="00DE437F" w:rsidRDefault="00DE437F">
            <w:pPr>
              <w:pStyle w:val="BRDoc"/>
            </w:pPr>
            <w:r>
              <w:t>ISO</w:t>
            </w:r>
          </w:p>
        </w:tc>
        <w:tc>
          <w:tcPr>
            <w:tcW w:w="7561" w:type="dxa"/>
          </w:tcPr>
          <w:p w14:paraId="0423247A" w14:textId="77777777" w:rsidR="00DE437F" w:rsidRDefault="00DE437F">
            <w:pPr>
              <w:pStyle w:val="B1"/>
            </w:pPr>
          </w:p>
        </w:tc>
      </w:tr>
      <w:tr w:rsidR="00DE437F" w14:paraId="272B69CB" w14:textId="77777777">
        <w:tc>
          <w:tcPr>
            <w:tcW w:w="1329" w:type="dxa"/>
          </w:tcPr>
          <w:p w14:paraId="1CB16D16" w14:textId="77777777" w:rsidR="00DE437F" w:rsidRDefault="00DE437F">
            <w:pPr>
              <w:pStyle w:val="BRDocNoSpace"/>
            </w:pPr>
            <w:r>
              <w:t>2592</w:t>
            </w:r>
          </w:p>
        </w:tc>
        <w:tc>
          <w:tcPr>
            <w:tcW w:w="7561" w:type="dxa"/>
          </w:tcPr>
          <w:p w14:paraId="5DB295D8" w14:textId="77777777" w:rsidR="00DE437F" w:rsidRDefault="00DE437F">
            <w:pPr>
              <w:pStyle w:val="BRDocNoSpace"/>
            </w:pPr>
            <w:r>
              <w:t>Determination of flash and fire points—Cleveland open cup method</w:t>
            </w:r>
          </w:p>
        </w:tc>
      </w:tr>
      <w:tr w:rsidR="00DE437F" w14:paraId="1D7D9EC1" w14:textId="77777777">
        <w:tc>
          <w:tcPr>
            <w:tcW w:w="1329" w:type="dxa"/>
          </w:tcPr>
          <w:p w14:paraId="478660EB" w14:textId="77777777" w:rsidR="00DE437F" w:rsidRDefault="00DE437F">
            <w:pPr>
              <w:pStyle w:val="BRDoc"/>
            </w:pPr>
            <w:r>
              <w:t>BS EN</w:t>
            </w:r>
          </w:p>
        </w:tc>
        <w:tc>
          <w:tcPr>
            <w:tcW w:w="7561" w:type="dxa"/>
          </w:tcPr>
          <w:p w14:paraId="0940FEDA" w14:textId="77777777" w:rsidR="00DE437F" w:rsidRDefault="00DE437F">
            <w:pPr>
              <w:pStyle w:val="BRDoc"/>
            </w:pPr>
          </w:p>
        </w:tc>
      </w:tr>
      <w:tr w:rsidR="00DE437F" w14:paraId="577F1317" w14:textId="77777777">
        <w:tc>
          <w:tcPr>
            <w:tcW w:w="1329" w:type="dxa"/>
          </w:tcPr>
          <w:p w14:paraId="7740165F" w14:textId="77777777" w:rsidR="00DE437F" w:rsidRDefault="00DE437F">
            <w:pPr>
              <w:pStyle w:val="BRDocNoSpace"/>
            </w:pPr>
            <w:r>
              <w:t>14015</w:t>
            </w:r>
          </w:p>
        </w:tc>
        <w:tc>
          <w:tcPr>
            <w:tcW w:w="7561" w:type="dxa"/>
          </w:tcPr>
          <w:p w14:paraId="70A7268E" w14:textId="77777777" w:rsidR="00DE437F" w:rsidRDefault="00DE437F">
            <w:pPr>
              <w:pStyle w:val="BRDocNoSpace"/>
            </w:pPr>
            <w:r>
              <w:t>Specification for the design and manufacture of site-built, vertical, cylindrical, flat-bottomed, above ground, welded steel tanks for the storage of liquids at ambient temperature and above</w:t>
            </w:r>
          </w:p>
        </w:tc>
      </w:tr>
      <w:tr w:rsidR="00DE437F" w14:paraId="0D84C649" w14:textId="77777777">
        <w:trPr>
          <w:cantSplit/>
        </w:trPr>
        <w:tc>
          <w:tcPr>
            <w:tcW w:w="8890" w:type="dxa"/>
            <w:gridSpan w:val="2"/>
          </w:tcPr>
          <w:p w14:paraId="410C3CC9" w14:textId="77777777" w:rsidR="00DE437F" w:rsidRDefault="00DE437F">
            <w:pPr>
              <w:pStyle w:val="B1"/>
            </w:pPr>
            <w:r>
              <w:t>ADVISORY COMMITTEE ON THE TRANSPORT OF DANGEROUS GOODS</w:t>
            </w:r>
          </w:p>
        </w:tc>
      </w:tr>
      <w:tr w:rsidR="00DE437F" w14:paraId="238EE7C0" w14:textId="77777777">
        <w:tc>
          <w:tcPr>
            <w:tcW w:w="1329" w:type="dxa"/>
          </w:tcPr>
          <w:p w14:paraId="39B79B23" w14:textId="77777777" w:rsidR="00DE437F" w:rsidRDefault="00DE437F">
            <w:pPr>
              <w:pStyle w:val="BRDocNoSpace"/>
            </w:pPr>
            <w:r>
              <w:t>ADG Code</w:t>
            </w:r>
          </w:p>
        </w:tc>
        <w:tc>
          <w:tcPr>
            <w:tcW w:w="7561" w:type="dxa"/>
          </w:tcPr>
          <w:p w14:paraId="53C76588" w14:textId="77777777" w:rsidR="00DE437F" w:rsidRDefault="00DE437F">
            <w:pPr>
              <w:pStyle w:val="BRDocNoSpace"/>
              <w:jc w:val="left"/>
            </w:pPr>
            <w:r>
              <w:t>Australian Dangerous Goods Code</w:t>
            </w:r>
          </w:p>
        </w:tc>
      </w:tr>
      <w:tr w:rsidR="00DE437F" w14:paraId="169344AB" w14:textId="77777777">
        <w:tc>
          <w:tcPr>
            <w:tcW w:w="1329" w:type="dxa"/>
          </w:tcPr>
          <w:p w14:paraId="3C5D8652" w14:textId="77777777" w:rsidR="00DE437F" w:rsidRDefault="00DE437F">
            <w:pPr>
              <w:pStyle w:val="B1"/>
            </w:pPr>
            <w:r>
              <w:t>API</w:t>
            </w:r>
          </w:p>
        </w:tc>
        <w:tc>
          <w:tcPr>
            <w:tcW w:w="7561" w:type="dxa"/>
          </w:tcPr>
          <w:p w14:paraId="6AF6BBE6" w14:textId="77777777" w:rsidR="00DE437F" w:rsidRDefault="00DE437F">
            <w:pPr>
              <w:pStyle w:val="B1"/>
            </w:pPr>
            <w:r>
              <w:t>AMERICAN PETROLEUM INSTITUTE</w:t>
            </w:r>
          </w:p>
        </w:tc>
      </w:tr>
      <w:tr w:rsidR="00DE437F" w14:paraId="5C994121" w14:textId="77777777">
        <w:tc>
          <w:tcPr>
            <w:tcW w:w="1329" w:type="dxa"/>
          </w:tcPr>
          <w:p w14:paraId="2ABE0CFE" w14:textId="77777777" w:rsidR="00DE437F" w:rsidRDefault="00DE437F">
            <w:pPr>
              <w:pStyle w:val="BRDocNoSpace"/>
            </w:pPr>
            <w:r>
              <w:t>620</w:t>
            </w:r>
          </w:p>
        </w:tc>
        <w:tc>
          <w:tcPr>
            <w:tcW w:w="7561" w:type="dxa"/>
          </w:tcPr>
          <w:p w14:paraId="580540F1" w14:textId="77777777" w:rsidR="00DE437F" w:rsidRDefault="00DE437F">
            <w:pPr>
              <w:pStyle w:val="BRDocNoSpace"/>
            </w:pPr>
            <w:r>
              <w:t>Design and Construction of Large, Welded, Low-pressure Storage Tanks</w:t>
            </w:r>
          </w:p>
        </w:tc>
      </w:tr>
      <w:tr w:rsidR="00DE437F" w14:paraId="5C9E2AFD" w14:textId="77777777">
        <w:tc>
          <w:tcPr>
            <w:tcW w:w="1329" w:type="dxa"/>
          </w:tcPr>
          <w:p w14:paraId="7E64782F" w14:textId="77777777" w:rsidR="00DE437F" w:rsidRDefault="00DE437F">
            <w:pPr>
              <w:pStyle w:val="BRDocNoSpace"/>
            </w:pPr>
            <w:r>
              <w:t>650</w:t>
            </w:r>
          </w:p>
        </w:tc>
        <w:tc>
          <w:tcPr>
            <w:tcW w:w="7561" w:type="dxa"/>
          </w:tcPr>
          <w:p w14:paraId="6F63A42C" w14:textId="77777777" w:rsidR="00DE437F" w:rsidRDefault="00DE437F">
            <w:pPr>
              <w:pStyle w:val="BRDocNoSpace"/>
            </w:pPr>
            <w:r>
              <w:t>Welded Steel Tanks for Oil Storage</w:t>
            </w:r>
          </w:p>
        </w:tc>
      </w:tr>
      <w:tr w:rsidR="00DE437F" w14:paraId="1CDAFF30" w14:textId="77777777">
        <w:tc>
          <w:tcPr>
            <w:tcW w:w="1329" w:type="dxa"/>
          </w:tcPr>
          <w:p w14:paraId="3AE40141" w14:textId="77777777" w:rsidR="00DE437F" w:rsidRDefault="00DE437F">
            <w:pPr>
              <w:pStyle w:val="B1"/>
            </w:pPr>
            <w:r>
              <w:t xml:space="preserve">UL </w:t>
            </w:r>
          </w:p>
        </w:tc>
        <w:tc>
          <w:tcPr>
            <w:tcW w:w="7561" w:type="dxa"/>
          </w:tcPr>
          <w:p w14:paraId="5810F02E" w14:textId="77777777" w:rsidR="00DE437F" w:rsidRDefault="00DE437F">
            <w:pPr>
              <w:pStyle w:val="B1"/>
            </w:pPr>
            <w:r>
              <w:t>UNDERWRITERS LABORATORIES</w:t>
            </w:r>
          </w:p>
        </w:tc>
      </w:tr>
      <w:tr w:rsidR="00DE437F" w14:paraId="0736995F" w14:textId="77777777">
        <w:tc>
          <w:tcPr>
            <w:tcW w:w="1329" w:type="dxa"/>
          </w:tcPr>
          <w:p w14:paraId="187C8C30" w14:textId="77777777" w:rsidR="00DE437F" w:rsidRDefault="00DE437F">
            <w:pPr>
              <w:pStyle w:val="BRDocNoSpace"/>
            </w:pPr>
            <w:r>
              <w:t>1316</w:t>
            </w:r>
          </w:p>
        </w:tc>
        <w:tc>
          <w:tcPr>
            <w:tcW w:w="7561" w:type="dxa"/>
          </w:tcPr>
          <w:p w14:paraId="7D1AC64E" w14:textId="77777777" w:rsidR="00DE437F" w:rsidRDefault="00DE437F">
            <w:pPr>
              <w:pStyle w:val="BRDocNoSpace"/>
            </w:pPr>
            <w:r>
              <w:t>Glass-Fibre-Reinforced Underground Storage Tanks for Petroleum Products, Alcohols, and Alcohol-Gasoline Mixtures</w:t>
            </w:r>
          </w:p>
        </w:tc>
      </w:tr>
      <w:tr w:rsidR="00DE437F" w14:paraId="42D35A16" w14:textId="77777777">
        <w:tc>
          <w:tcPr>
            <w:tcW w:w="1329" w:type="dxa"/>
          </w:tcPr>
          <w:p w14:paraId="54A68EE1" w14:textId="77777777" w:rsidR="00DE437F" w:rsidRDefault="00DE437F">
            <w:pPr>
              <w:pStyle w:val="BRDoc"/>
            </w:pPr>
            <w:r>
              <w:t>2085</w:t>
            </w:r>
          </w:p>
        </w:tc>
        <w:tc>
          <w:tcPr>
            <w:tcW w:w="7561" w:type="dxa"/>
          </w:tcPr>
          <w:p w14:paraId="14C41E84" w14:textId="77777777" w:rsidR="00DE437F" w:rsidRDefault="00DE437F">
            <w:pPr>
              <w:pStyle w:val="BRDoc"/>
            </w:pPr>
            <w:r>
              <w:t>Protected Aboveground Tanks for Flammable and Combustible Liquids</w:t>
            </w:r>
          </w:p>
        </w:tc>
      </w:tr>
    </w:tbl>
    <w:p w14:paraId="4133D74F" w14:textId="77777777" w:rsidR="00DE437F" w:rsidRDefault="00DE437F">
      <w:pPr>
        <w:pStyle w:val="B1"/>
      </w:pPr>
    </w:p>
    <w:sectPr w:rsidR="00DE437F" w:rsidSect="00655B0F">
      <w:headerReference w:type="even" r:id="rId25"/>
      <w:footnotePr>
        <w:numFmt w:val="chicago"/>
        <w:numRestart w:val="eachPage"/>
      </w:footnotePr>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2DD3" w14:textId="77777777" w:rsidR="00DC76A6" w:rsidRDefault="00DC76A6">
      <w:r>
        <w:separator/>
      </w:r>
    </w:p>
  </w:endnote>
  <w:endnote w:type="continuationSeparator" w:id="0">
    <w:p w14:paraId="76378787" w14:textId="77777777" w:rsidR="00DC76A6" w:rsidRDefault="00DC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StoneSans">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Bold">
    <w:altName w:val="Arial"/>
    <w:panose1 w:val="00000000000000000000"/>
    <w:charset w:val="00"/>
    <w:family w:val="auto"/>
    <w:pitch w:val="variable"/>
    <w:sig w:usb0="E00002FF" w:usb1="5200785B" w:usb2="00000000" w:usb3="00000000" w:csb0="0000019F" w:csb1="00000000"/>
  </w:font>
  <w:font w:name="Times Roman">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Helvetica 45 Light">
    <w:altName w:val="Arial"/>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0547" w14:textId="77777777" w:rsidR="00DE437F" w:rsidRDefault="00DE437F">
    <w:pPr>
      <w:pStyle w:val="Footer"/>
      <w:spacing w:before="0" w:line="240" w:lineRule="auto"/>
      <w:jc w:val="left"/>
    </w:pPr>
  </w:p>
  <w:p w14:paraId="37E83049" w14:textId="77777777" w:rsidR="00DE437F" w:rsidRDefault="00DE437F">
    <w:pPr>
      <w:pStyle w:val="Footer"/>
      <w:spacing w:before="0"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5E5A" w14:textId="77777777" w:rsidR="00DE437F" w:rsidRDefault="00DE437F">
    <w:pPr>
      <w:pStyle w:val="zFooter"/>
    </w:pPr>
    <w:r>
      <w:fldChar w:fldCharType="begin"/>
    </w:r>
    <w:r>
      <w:instrText xml:space="preserve"> STYLEREF IWPIDNumber \* MERGEFORMAT </w:instrText>
    </w:r>
    <w:r>
      <w:fldChar w:fldCharType="separate"/>
    </w:r>
    <w:r w:rsidR="00562CA5">
      <w:rPr>
        <w:b/>
        <w:bCs/>
        <w:noProof/>
        <w:lang w:val="en-GB"/>
      </w:rPr>
      <w:t>Error! No text of specified style in document.</w:t>
    </w:r>
    <w:r>
      <w:fldChar w:fldCharType="end"/>
    </w:r>
    <w:r>
      <w:t xml:space="preserve">  </w:t>
    </w:r>
    <w:r>
      <w:fldChar w:fldCharType="begin"/>
    </w:r>
    <w:r>
      <w:instrText xml:space="preserve"> DATE \@ "dd/MM/yy" </w:instrText>
    </w:r>
    <w:r>
      <w:fldChar w:fldCharType="separate"/>
    </w:r>
    <w:r w:rsidR="008A0CF2">
      <w:rPr>
        <w:noProof/>
      </w:rPr>
      <w:t>14/04/23</w:t>
    </w:r>
    <w:r>
      <w:fldChar w:fldCharType="end"/>
    </w:r>
    <w:r>
      <w:t xml:space="preserve"> </w:t>
    </w:r>
    <w:r>
      <w:fldChar w:fldCharType="begin"/>
    </w:r>
    <w:r>
      <w:instrText xml:space="preserve"> TIME \@ "H:mm" </w:instrText>
    </w:r>
    <w:r>
      <w:fldChar w:fldCharType="separate"/>
    </w:r>
    <w:r w:rsidR="008A0CF2">
      <w:rPr>
        <w:noProof/>
      </w:rPr>
      <w:t>8:37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5783" w14:textId="77777777" w:rsidR="00DE437F" w:rsidRDefault="00DE43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851C" w14:textId="77777777" w:rsidR="00DE437F" w:rsidRDefault="00DE437F">
    <w:pPr>
      <w:pStyle w:val="zFooterCopyright"/>
    </w:pPr>
    <w:r>
      <w:sym w:font="Symbol" w:char="F0E3"/>
    </w:r>
    <w:r>
      <w:t xml:space="preserve"> Standards Australia</w:t>
    </w:r>
    <w:r>
      <w:tab/>
    </w:r>
    <w:r>
      <w:tab/>
      <w:t>www.standards.org.au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AE85" w14:textId="77777777" w:rsidR="00DE437F" w:rsidRDefault="00DE437F">
    <w:pPr>
      <w:pStyle w:val="zFooterCopyright"/>
    </w:pPr>
    <w:r>
      <w:t>www.standards.org.au</w:t>
    </w:r>
    <w:r>
      <w:tab/>
    </w:r>
    <w:r>
      <w:tab/>
    </w:r>
    <w:r>
      <w:sym w:font="Symbol" w:char="F0E3"/>
    </w:r>
    <w:r>
      <w:t xml:space="preserve"> Standards Australia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E5D0" w14:textId="77777777" w:rsidR="00DE437F" w:rsidRDefault="005E7ECE" w:rsidP="005E7ECE">
    <w:pPr>
      <w:pStyle w:val="Footer"/>
      <w:jc w:val="left"/>
    </w:pPr>
    <w:r>
      <w:sym w:font="Symbol" w:char="F0E3"/>
    </w:r>
    <w:r>
      <w:t xml:space="preserve"> Standards Australia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6151" w14:textId="77777777" w:rsidR="00DC76A6" w:rsidRDefault="00DC76A6">
      <w:pPr>
        <w:pStyle w:val="B1"/>
      </w:pPr>
      <w:r>
        <w:continuationSeparator/>
      </w:r>
    </w:p>
  </w:footnote>
  <w:footnote w:type="continuationSeparator" w:id="0">
    <w:p w14:paraId="018D481C" w14:textId="77777777" w:rsidR="00DC76A6" w:rsidRDefault="00DC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F684" w14:textId="77777777" w:rsidR="00DE437F" w:rsidRDefault="00DE4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5C31" w14:textId="77777777" w:rsidR="00DE437F" w:rsidRDefault="00655B0F">
    <w:pPr>
      <w:pStyle w:val="zHeaderDraft"/>
      <w:tabs>
        <w:tab w:val="clear" w:pos="9214"/>
        <w:tab w:val="right" w:pos="9219"/>
      </w:tabs>
    </w:pPr>
    <w:r>
      <w:t>AS 1692-2006</w:t>
    </w:r>
    <w:r w:rsidR="00DE437F">
      <w:tab/>
    </w:r>
    <w:r w:rsidR="00DE437F">
      <w:fldChar w:fldCharType="begin"/>
    </w:r>
    <w:r w:rsidR="00DE437F">
      <w:instrText xml:space="preserve"> PAGE  \* MERGEFORMAT </w:instrText>
    </w:r>
    <w:r w:rsidR="00DE437F">
      <w:fldChar w:fldCharType="separate"/>
    </w:r>
    <w:r w:rsidR="00DE437F">
      <w:t>16</w:t>
    </w:r>
    <w:r w:rsidR="00DE437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81CC" w14:textId="77777777" w:rsidR="00DE437F" w:rsidRDefault="00DE437F">
    <w:pPr>
      <w:pStyle w:val="zHeaderDraft"/>
      <w:tabs>
        <w:tab w:val="clear" w:pos="9214"/>
        <w:tab w:val="right" w:pos="9219"/>
      </w:tabs>
    </w:pPr>
    <w:r>
      <w:tab/>
    </w:r>
    <w:r>
      <w:fldChar w:fldCharType="begin"/>
    </w:r>
    <w:r>
      <w:instrText xml:space="preserve"> PAGE  \* MERGEFORMAT </w:instrText>
    </w:r>
    <w:r>
      <w:fldChar w:fldCharType="separate"/>
    </w:r>
    <w:r>
      <w:t>15</w:t>
    </w:r>
    <w:r>
      <w:fldChar w:fldCharType="end"/>
    </w:r>
    <w:r>
      <w:tab/>
    </w:r>
    <w:r w:rsidR="00655B0F">
      <w:t>AS 1692-2006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97F6" w14:textId="77777777" w:rsidR="00DE437F" w:rsidRPr="005E7ECE" w:rsidRDefault="005E7ECE" w:rsidP="00562CA5">
    <w:pPr>
      <w:pStyle w:val="Header"/>
      <w:tabs>
        <w:tab w:val="clear" w:pos="1247"/>
        <w:tab w:val="clear" w:pos="1814"/>
        <w:tab w:val="clear" w:pos="2268"/>
        <w:tab w:val="clear" w:pos="4153"/>
        <w:tab w:val="center" w:pos="6946"/>
      </w:tabs>
      <w:rPr>
        <w:sz w:val="20"/>
      </w:rPr>
    </w:pPr>
    <w:r w:rsidRPr="005E7ECE">
      <w:rPr>
        <w:sz w:val="20"/>
      </w:rPr>
      <w:t>AS 1692—2006</w:t>
    </w:r>
    <w:r w:rsidRPr="005E7ECE">
      <w:rPr>
        <w:sz w:val="20"/>
      </w:rPr>
      <w:tab/>
    </w:r>
    <w:r w:rsidRPr="005E7ECE">
      <w:rPr>
        <w:sz w:val="20"/>
      </w:rPr>
      <w:fldChar w:fldCharType="begin"/>
    </w:r>
    <w:r w:rsidRPr="005E7ECE">
      <w:rPr>
        <w:sz w:val="20"/>
      </w:rPr>
      <w:instrText xml:space="preserve"> PAGE  \* MERGEFORMAT </w:instrText>
    </w:r>
    <w:r w:rsidRPr="005E7ECE">
      <w:rPr>
        <w:sz w:val="20"/>
      </w:rPr>
      <w:fldChar w:fldCharType="separate"/>
    </w:r>
    <w:r w:rsidRPr="005E7ECE">
      <w:rPr>
        <w:sz w:val="20"/>
      </w:rPr>
      <w:t>22</w:t>
    </w:r>
    <w:r w:rsidRPr="005E7ECE">
      <w:rP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99A8" w14:textId="77777777" w:rsidR="005E7ECE" w:rsidRDefault="005E7ECE">
    <w:pPr>
      <w:pStyle w:val="zHeaderDraft"/>
      <w:tabs>
        <w:tab w:val="clear" w:pos="9214"/>
        <w:tab w:val="right" w:pos="9219"/>
      </w:tabs>
    </w:pPr>
    <w:r>
      <w:t>AS 1692-2006</w:t>
    </w:r>
    <w:r>
      <w:tab/>
    </w:r>
    <w:r>
      <w:fldChar w:fldCharType="begin"/>
    </w:r>
    <w:r>
      <w:instrText xml:space="preserve"> PAGE  \* MERGEFORMAT </w:instrText>
    </w:r>
    <w:r>
      <w:fldChar w:fldCharType="separate"/>
    </w:r>
    <w:r>
      <w:t>16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C85"/>
    <w:multiLevelType w:val="multilevel"/>
    <w:tmpl w:val="308E3B98"/>
    <w:name w:val="SecHead"/>
    <w:lvl w:ilvl="0">
      <w:start w:val="1"/>
      <w:numFmt w:val="decimal"/>
      <w:suff w:val="space"/>
      <w:lvlText w:val="SECTION %1"/>
      <w:lvlJc w:val="center"/>
      <w:pPr>
        <w:ind w:left="0" w:firstLine="0"/>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1080"/>
        </w:tabs>
        <w:ind w:left="567" w:hanging="567"/>
      </w:pPr>
      <w:rPr>
        <w:b/>
        <w:i w:val="0"/>
      </w:rPr>
    </w:lvl>
    <w:lvl w:ilvl="4">
      <w:start w:val="1"/>
      <w:numFmt w:val="decimal"/>
      <w:lvlText w:val="%1.%2.%3.%4.%5"/>
      <w:lvlJc w:val="left"/>
      <w:pPr>
        <w:tabs>
          <w:tab w:val="num" w:pos="567"/>
        </w:tabs>
        <w:ind w:left="567" w:hanging="567"/>
      </w:pPr>
    </w:lvl>
    <w:lvl w:ilvl="5">
      <w:start w:val="1"/>
      <w:numFmt w:val="lowerLetter"/>
      <w:lvlText w:val="(%6)"/>
      <w:lvlJc w:val="left"/>
      <w:pPr>
        <w:tabs>
          <w:tab w:val="num" w:pos="567"/>
        </w:tabs>
        <w:ind w:left="567" w:hanging="567"/>
      </w:pPr>
    </w:lvl>
    <w:lvl w:ilvl="6">
      <w:start w:val="1"/>
      <w:numFmt w:val="lowerRoman"/>
      <w:lvlText w:val="(%7)"/>
      <w:lvlJc w:val="left"/>
      <w:pPr>
        <w:tabs>
          <w:tab w:val="num" w:pos="1287"/>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1" w15:restartNumberingAfterBreak="0">
    <w:nsid w:val="0388228E"/>
    <w:multiLevelType w:val="multilevel"/>
    <w:tmpl w:val="4E207280"/>
    <w:name w:val="Note2"/>
    <w:lvl w:ilvl="0">
      <w:start w:val="1"/>
      <w:numFmt w:val="none"/>
      <w:pStyle w:val="B2HNote"/>
      <w:suff w:val="nothing"/>
      <w:lvlText w:val="NOTE:"/>
      <w:lvlJc w:val="left"/>
      <w:pPr>
        <w:tabs>
          <w:tab w:val="num" w:pos="567"/>
        </w:tabs>
        <w:ind w:left="567" w:firstLine="0"/>
      </w:pPr>
      <w:rPr>
        <w:rFonts w:ascii="Times New Roman" w:hAnsi="Times New Roman"/>
      </w:rPr>
    </w:lvl>
    <w:lvl w:ilvl="1">
      <w:start w:val="1"/>
      <w:numFmt w:val="none"/>
      <w:pStyle w:val="B2Note"/>
      <w:suff w:val="nothing"/>
      <w:lvlText w:val=""/>
      <w:lvlJc w:val="left"/>
      <w:pPr>
        <w:tabs>
          <w:tab w:val="num" w:pos="567"/>
        </w:tabs>
        <w:ind w:left="567" w:firstLine="0"/>
      </w:pPr>
      <w:rPr>
        <w:rFonts w:ascii="Times New Roman" w:hAnsi="Times New Roman"/>
      </w:rPr>
    </w:lvl>
    <w:lvl w:ilvl="2">
      <w:start w:val="1"/>
      <w:numFmt w:val="lowerLetter"/>
      <w:pStyle w:val="B2Note0"/>
      <w:lvlText w:val="(%3)"/>
      <w:lvlJc w:val="left"/>
      <w:pPr>
        <w:tabs>
          <w:tab w:val="num" w:pos="1020"/>
        </w:tabs>
        <w:ind w:left="1020" w:hanging="453"/>
      </w:pPr>
    </w:lvl>
    <w:lvl w:ilvl="3">
      <w:start w:val="1"/>
      <w:numFmt w:val="lowerRoman"/>
      <w:pStyle w:val="B22Note"/>
      <w:lvlText w:val="(%4)"/>
      <w:lvlJc w:val="left"/>
      <w:pPr>
        <w:tabs>
          <w:tab w:val="num" w:pos="1587"/>
        </w:tabs>
        <w:ind w:left="1587" w:hanging="567"/>
      </w:pPr>
    </w:lvl>
    <w:lvl w:ilvl="4">
      <w:start w:val="1"/>
      <w:numFmt w:val="upperLetter"/>
      <w:pStyle w:val="B23Note"/>
      <w:lvlText w:val="(%5)"/>
      <w:lvlJc w:val="left"/>
      <w:pPr>
        <w:tabs>
          <w:tab w:val="num" w:pos="2154"/>
        </w:tabs>
        <w:ind w:left="2154" w:hanging="567"/>
      </w:pPr>
    </w:lvl>
    <w:lvl w:ilvl="5">
      <w:start w:val="1"/>
      <w:numFmt w:val="decimal"/>
      <w:pStyle w:val="B24Note"/>
      <w:lvlText w:val="%6"/>
      <w:lvlJc w:val="left"/>
      <w:pPr>
        <w:tabs>
          <w:tab w:val="num" w:pos="2721"/>
        </w:tabs>
        <w:ind w:left="272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5860F3"/>
    <w:multiLevelType w:val="multilevel"/>
    <w:tmpl w:val="E5FA3090"/>
    <w:lvl w:ilvl="0">
      <w:start w:val="1"/>
      <w:numFmt w:val="none"/>
      <w:suff w:val="space"/>
      <w:lvlText w:val="CAUTION:"/>
      <w:lvlJc w:val="left"/>
      <w:pPr>
        <w:ind w:left="0" w:firstLine="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pStyle w:val="B4HCaution"/>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05861A44"/>
    <w:multiLevelType w:val="singleLevel"/>
    <w:tmpl w:val="574C56B4"/>
    <w:lvl w:ilvl="0">
      <w:start w:val="1"/>
      <w:numFmt w:val="decimal"/>
      <w:pStyle w:val="NF"/>
      <w:lvlText w:val="%1"/>
      <w:lvlJc w:val="left"/>
      <w:pPr>
        <w:tabs>
          <w:tab w:val="num" w:pos="360"/>
        </w:tabs>
        <w:ind w:left="0" w:firstLine="0"/>
      </w:pPr>
    </w:lvl>
  </w:abstractNum>
  <w:abstractNum w:abstractNumId="4" w15:restartNumberingAfterBreak="0">
    <w:nsid w:val="064361AF"/>
    <w:multiLevelType w:val="multilevel"/>
    <w:tmpl w:val="4948D7AE"/>
    <w:lvl w:ilvl="0">
      <w:start w:val="1"/>
      <w:numFmt w:val="none"/>
      <w:suff w:val="nothing"/>
      <w:lvlText w:val="CAUTION:"/>
      <w:lvlJc w:val="left"/>
      <w:pPr>
        <w:ind w:left="0" w:firstLine="0"/>
      </w:pPr>
    </w:lvl>
    <w:lvl w:ilvl="1">
      <w:start w:val="1"/>
      <w:numFmt w:val="decimal"/>
      <w:lvlText w:val="%1.%2"/>
      <w:lvlJc w:val="left"/>
      <w:pPr>
        <w:tabs>
          <w:tab w:val="num" w:pos="0"/>
        </w:tabs>
        <w:ind w:left="0" w:hanging="567"/>
      </w:pPr>
      <w:rPr>
        <w:sz w:val="20"/>
      </w:rPr>
    </w:lvl>
    <w:lvl w:ilvl="2">
      <w:start w:val="1"/>
      <w:numFmt w:val="decimal"/>
      <w:pStyle w:val="B3HCaution"/>
      <w:lvlText w:val="%1.%2.%3"/>
      <w:lvlJc w:val="left"/>
      <w:pPr>
        <w:tabs>
          <w:tab w:val="num" w:pos="567"/>
        </w:tabs>
        <w:ind w:left="567" w:hanging="1134"/>
      </w:pPr>
      <w:rPr>
        <w:sz w:val="20"/>
      </w:rPr>
    </w:lvl>
    <w:lvl w:ilvl="3">
      <w:start w:val="1"/>
      <w:numFmt w:val="decimal"/>
      <w:lvlText w:val="%1.%2.%3.%4"/>
      <w:lvlJc w:val="left"/>
      <w:pPr>
        <w:tabs>
          <w:tab w:val="num" w:pos="567"/>
        </w:tabs>
        <w:ind w:left="567" w:hanging="1134"/>
      </w:pPr>
      <w:rPr>
        <w:b/>
        <w:i w:val="0"/>
        <w:sz w:val="20"/>
      </w:rPr>
    </w:lvl>
    <w:lvl w:ilvl="4">
      <w:start w:val="1"/>
      <w:numFmt w:val="decimal"/>
      <w:lvlText w:val="%1.%2.%3.%4.%5"/>
      <w:lvlJc w:val="left"/>
      <w:pPr>
        <w:tabs>
          <w:tab w:val="num" w:pos="567"/>
        </w:tabs>
        <w:ind w:left="567" w:hanging="1134"/>
      </w:pPr>
      <w:rPr>
        <w:sz w:val="20"/>
      </w:rPr>
    </w:lvl>
    <w:lvl w:ilvl="5">
      <w:start w:val="1"/>
      <w:numFmt w:val="lowerLetter"/>
      <w:lvlText w:val="(%6)"/>
      <w:lvlJc w:val="left"/>
      <w:pPr>
        <w:tabs>
          <w:tab w:val="num" w:pos="567"/>
        </w:tabs>
        <w:ind w:left="567" w:hanging="567"/>
      </w:pPr>
    </w:lvl>
    <w:lvl w:ilvl="6">
      <w:start w:val="1"/>
      <w:numFmt w:val="lowerRoman"/>
      <w:lvlText w:val="(%7)"/>
      <w:lvlJc w:val="left"/>
      <w:pPr>
        <w:tabs>
          <w:tab w:val="num" w:pos="1287"/>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5" w15:restartNumberingAfterBreak="0">
    <w:nsid w:val="0B4F12BF"/>
    <w:multiLevelType w:val="multilevel"/>
    <w:tmpl w:val="571C47AA"/>
    <w:name w:val="Notes32"/>
    <w:lvl w:ilvl="0">
      <w:start w:val="1"/>
      <w:numFmt w:val="none"/>
      <w:suff w:val="nothing"/>
      <w:lvlText w:val="NOTES:"/>
      <w:lvlJc w:val="left"/>
      <w:pPr>
        <w:tabs>
          <w:tab w:val="num" w:pos="1474"/>
        </w:tabs>
        <w:ind w:left="1474" w:hanging="340"/>
      </w:pPr>
      <w:rPr>
        <w:rFonts w:ascii="Times New Roman" w:hAnsi="Times New Roman"/>
      </w:rPr>
    </w:lvl>
    <w:lvl w:ilvl="1">
      <w:start w:val="1"/>
      <w:numFmt w:val="decimal"/>
      <w:lvlText w:val="%2"/>
      <w:lvlJc w:val="left"/>
      <w:pPr>
        <w:tabs>
          <w:tab w:val="num" w:pos="1474"/>
        </w:tabs>
        <w:ind w:left="1474" w:hanging="340"/>
      </w:pPr>
    </w:lvl>
    <w:lvl w:ilvl="2">
      <w:start w:val="1"/>
      <w:numFmt w:val="lowerLetter"/>
      <w:lvlText w:val="(%3)"/>
      <w:lvlJc w:val="left"/>
      <w:pPr>
        <w:tabs>
          <w:tab w:val="num" w:pos="2041"/>
        </w:tabs>
        <w:ind w:left="2041" w:hanging="567"/>
      </w:pPr>
    </w:lvl>
    <w:lvl w:ilvl="3">
      <w:start w:val="1"/>
      <w:numFmt w:val="lowerRoman"/>
      <w:lvlText w:val="(%4)"/>
      <w:lvlJc w:val="left"/>
      <w:pPr>
        <w:tabs>
          <w:tab w:val="num" w:pos="2608"/>
        </w:tabs>
        <w:ind w:left="2608" w:hanging="567"/>
      </w:pPr>
    </w:lvl>
    <w:lvl w:ilvl="4">
      <w:start w:val="1"/>
      <w:numFmt w:val="upperLetter"/>
      <w:lvlText w:val="(%5)"/>
      <w:lvlJc w:val="left"/>
      <w:pPr>
        <w:tabs>
          <w:tab w:val="num" w:pos="3175"/>
        </w:tabs>
        <w:ind w:left="317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D85695B"/>
    <w:multiLevelType w:val="multilevel"/>
    <w:tmpl w:val="34B6BB38"/>
    <w:name w:val="Note12"/>
    <w:lvl w:ilvl="0">
      <w:start w:val="1"/>
      <w:numFmt w:val="none"/>
      <w:suff w:val="nothing"/>
      <w:lvlText w:val="NOTE:"/>
      <w:lvlJc w:val="left"/>
      <w:pPr>
        <w:tabs>
          <w:tab w:val="num" w:pos="567"/>
        </w:tabs>
        <w:ind w:left="567" w:hanging="340"/>
      </w:pPr>
      <w:rPr>
        <w:rFonts w:ascii="Times New Roman" w:hAnsi="Times New Roman"/>
      </w:rPr>
    </w:lvl>
    <w:lvl w:ilvl="1">
      <w:start w:val="1"/>
      <w:numFmt w:val="decimal"/>
      <w:lvlText w:val="5"/>
      <w:lvlJc w:val="left"/>
      <w:pPr>
        <w:tabs>
          <w:tab w:val="num" w:pos="2268"/>
        </w:tabs>
        <w:ind w:left="2268" w:hanging="567"/>
      </w:pPr>
    </w:lvl>
    <w:lvl w:ilvl="2">
      <w:start w:val="1"/>
      <w:numFmt w:val="lowerRoman"/>
      <w:lvlText w:val="(%3)"/>
      <w:lvlJc w:val="left"/>
      <w:pPr>
        <w:tabs>
          <w:tab w:val="num" w:pos="1134"/>
        </w:tabs>
        <w:ind w:left="1134" w:hanging="567"/>
      </w:pPr>
    </w:lvl>
    <w:lvl w:ilvl="3">
      <w:start w:val="1"/>
      <w:numFmt w:val="upperLetter"/>
      <w:lvlText w:val="(%4)"/>
      <w:lvlJc w:val="left"/>
      <w:pPr>
        <w:tabs>
          <w:tab w:val="num" w:pos="1701"/>
        </w:tabs>
        <w:ind w:left="1701"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AD36C6"/>
    <w:multiLevelType w:val="multilevel"/>
    <w:tmpl w:val="FB72E3FE"/>
    <w:name w:val="TNote1"/>
    <w:lvl w:ilvl="0">
      <w:start w:val="1"/>
      <w:numFmt w:val="none"/>
      <w:pStyle w:val="T1HNote"/>
      <w:suff w:val="nothing"/>
      <w:lvlText w:val="NOTE:"/>
      <w:lvlJc w:val="left"/>
      <w:pPr>
        <w:tabs>
          <w:tab w:val="num" w:pos="0"/>
        </w:tabs>
        <w:ind w:left="0" w:firstLine="0"/>
      </w:pPr>
      <w:rPr>
        <w:rFonts w:ascii="Times New Roman" w:hAnsi="Times New Roman"/>
      </w:rPr>
    </w:lvl>
    <w:lvl w:ilvl="1">
      <w:start w:val="1"/>
      <w:numFmt w:val="none"/>
      <w:pStyle w:val="T1Note"/>
      <w:suff w:val="nothing"/>
      <w:lvlText w:val=""/>
      <w:lvlJc w:val="left"/>
      <w:pPr>
        <w:tabs>
          <w:tab w:val="num" w:pos="0"/>
        </w:tabs>
        <w:ind w:left="0" w:firstLine="0"/>
      </w:pPr>
      <w:rPr>
        <w:rFonts w:ascii="Times New Roman" w:hAnsi="Times New Roman"/>
      </w:rPr>
    </w:lvl>
    <w:lvl w:ilvl="2">
      <w:start w:val="1"/>
      <w:numFmt w:val="lowerLetter"/>
      <w:pStyle w:val="T1Note0"/>
      <w:lvlText w:val="(%3)"/>
      <w:lvlJc w:val="left"/>
      <w:pPr>
        <w:tabs>
          <w:tab w:val="num" w:pos="454"/>
        </w:tabs>
        <w:ind w:left="454" w:hanging="454"/>
      </w:pPr>
    </w:lvl>
    <w:lvl w:ilvl="3">
      <w:start w:val="1"/>
      <w:numFmt w:val="lowerRoman"/>
      <w:pStyle w:val="T12Note"/>
      <w:lvlText w:val="(%4)"/>
      <w:lvlJc w:val="left"/>
      <w:pPr>
        <w:tabs>
          <w:tab w:val="num" w:pos="1020"/>
        </w:tabs>
        <w:ind w:left="1020" w:hanging="566"/>
      </w:pPr>
    </w:lvl>
    <w:lvl w:ilvl="4">
      <w:start w:val="1"/>
      <w:numFmt w:val="upperLetter"/>
      <w:pStyle w:val="T13Note"/>
      <w:lvlText w:val="(%5)"/>
      <w:lvlJc w:val="left"/>
      <w:pPr>
        <w:tabs>
          <w:tab w:val="num" w:pos="1587"/>
        </w:tabs>
        <w:ind w:left="1587" w:hanging="567"/>
      </w:pPr>
    </w:lvl>
    <w:lvl w:ilvl="5">
      <w:start w:val="1"/>
      <w:numFmt w:val="decimal"/>
      <w:pStyle w:val="T14Note"/>
      <w:lvlText w:val="%6"/>
      <w:lvlJc w:val="left"/>
      <w:pPr>
        <w:tabs>
          <w:tab w:val="num" w:pos="2154"/>
        </w:tabs>
        <w:ind w:left="2154"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2A627B"/>
    <w:multiLevelType w:val="multilevel"/>
    <w:tmpl w:val="5BAC47A6"/>
    <w:name w:val="Tblnotenum"/>
    <w:lvl w:ilvl="0">
      <w:start w:val="1"/>
      <w:numFmt w:val="none"/>
      <w:suff w:val="nothing"/>
      <w:lvlText w:val="NOTES:"/>
      <w:lvlJc w:val="left"/>
      <w:pPr>
        <w:ind w:left="360" w:hanging="360"/>
      </w:pPr>
      <w:rPr>
        <w:rFonts w:ascii="Times New Roman" w:hAnsi="Times New Roman" w:hint="default"/>
        <w:b w:val="0"/>
        <w:i w:val="0"/>
        <w:sz w:val="18"/>
      </w:rPr>
    </w:lvl>
    <w:lvl w:ilvl="1">
      <w:start w:val="1"/>
      <w:numFmt w:val="decimal"/>
      <w:lvlText w:val="%1%2"/>
      <w:lvlJc w:val="left"/>
      <w:pPr>
        <w:tabs>
          <w:tab w:val="num" w:pos="720"/>
        </w:tabs>
        <w:ind w:left="720" w:hanging="360"/>
      </w:pPr>
      <w:rPr>
        <w:rFonts w:ascii="Times New Roman" w:hAnsi="Times New Roman" w:hint="default"/>
        <w:b w:val="0"/>
        <w:i w:val="0"/>
        <w:sz w:val="18"/>
      </w:rPr>
    </w:lvl>
    <w:lvl w:ilvl="2">
      <w:start w:val="1"/>
      <w:numFmt w:val="lowerLetter"/>
      <w:lvlText w:val="(%3)"/>
      <w:lvlJc w:val="left"/>
      <w:pPr>
        <w:tabs>
          <w:tab w:val="num" w:pos="1080"/>
        </w:tabs>
        <w:ind w:left="1080" w:hanging="360"/>
      </w:pPr>
      <w:rPr>
        <w:rFonts w:ascii="Times New Roman" w:hAnsi="Times New Roman" w:hint="default"/>
        <w:b w:val="0"/>
        <w:i w:val="0"/>
        <w:sz w:val="18"/>
      </w:rPr>
    </w:lvl>
    <w:lvl w:ilvl="3">
      <w:start w:val="1"/>
      <w:numFmt w:val="lowerRoman"/>
      <w:lvlText w:val="(%4)"/>
      <w:lvlJc w:val="left"/>
      <w:pPr>
        <w:tabs>
          <w:tab w:val="num" w:pos="1800"/>
        </w:tabs>
        <w:ind w:left="1440" w:hanging="360"/>
      </w:pPr>
      <w:rPr>
        <w:rFonts w:hint="default"/>
      </w:rPr>
    </w:lvl>
    <w:lvl w:ilvl="4">
      <w:start w:val="1"/>
      <w:numFmt w:val="decimal"/>
      <w:lvlText w:val="%1.%2.%3.%4.%5"/>
      <w:lvlJc w:val="left"/>
      <w:pPr>
        <w:tabs>
          <w:tab w:val="num" w:pos="36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upp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9" w15:restartNumberingAfterBreak="0">
    <w:nsid w:val="15AB6D61"/>
    <w:multiLevelType w:val="multilevel"/>
    <w:tmpl w:val="0F404F18"/>
    <w:name w:val="L*"/>
    <w:lvl w:ilvl="0">
      <w:start w:val="1"/>
      <w:numFmt w:val="bullet"/>
      <w:pStyle w:val="L1"/>
      <w:lvlText w:val=""/>
      <w:lvlJc w:val="left"/>
      <w:pPr>
        <w:tabs>
          <w:tab w:val="num" w:pos="567"/>
        </w:tabs>
        <w:ind w:left="567" w:hanging="567"/>
      </w:pPr>
      <w:rPr>
        <w:rFonts w:ascii="Symbol" w:hAnsi="Symbol"/>
      </w:rPr>
    </w:lvl>
    <w:lvl w:ilvl="1">
      <w:start w:val="1"/>
      <w:numFmt w:val="bullet"/>
      <w:pStyle w:val="L2"/>
      <w:lvlText w:val=""/>
      <w:lvlJc w:val="left"/>
      <w:pPr>
        <w:tabs>
          <w:tab w:val="num" w:pos="1134"/>
        </w:tabs>
        <w:ind w:left="1134" w:hanging="567"/>
      </w:pPr>
      <w:rPr>
        <w:rFonts w:ascii="Symbol" w:hAnsi="Symbol"/>
      </w:rPr>
    </w:lvl>
    <w:lvl w:ilvl="2">
      <w:start w:val="1"/>
      <w:numFmt w:val="bullet"/>
      <w:pStyle w:val="L3"/>
      <w:lvlText w:val=""/>
      <w:lvlJc w:val="left"/>
      <w:pPr>
        <w:tabs>
          <w:tab w:val="num" w:pos="1701"/>
        </w:tabs>
        <w:ind w:left="1701" w:hanging="567"/>
      </w:pPr>
      <w:rPr>
        <w:rFonts w:ascii="Symbol" w:hAnsi="Symbol"/>
      </w:rPr>
    </w:lvl>
    <w:lvl w:ilvl="3">
      <w:start w:val="1"/>
      <w:numFmt w:val="bullet"/>
      <w:pStyle w:val="L4"/>
      <w:lvlText w:val=""/>
      <w:lvlJc w:val="left"/>
      <w:pPr>
        <w:tabs>
          <w:tab w:val="num" w:pos="2268"/>
        </w:tabs>
        <w:ind w:left="2268" w:hanging="567"/>
      </w:pPr>
      <w:rPr>
        <w:rFonts w:ascii="Symbol" w:hAnsi="Symbol"/>
      </w:rPr>
    </w:lvl>
    <w:lvl w:ilvl="4">
      <w:start w:val="1"/>
      <w:numFmt w:val="bullet"/>
      <w:pStyle w:val="L5"/>
      <w:lvlText w:val=""/>
      <w:lvlJc w:val="left"/>
      <w:pPr>
        <w:tabs>
          <w:tab w:val="num" w:pos="2835"/>
        </w:tabs>
        <w:ind w:left="2835" w:hanging="567"/>
      </w:pPr>
      <w:rPr>
        <w:rFonts w:ascii="Symbol" w:hAnsi="Symbo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5BA4852"/>
    <w:multiLevelType w:val="multilevel"/>
    <w:tmpl w:val="CC52F174"/>
    <w:name w:val="Notes1"/>
    <w:lvl w:ilvl="0">
      <w:start w:val="1"/>
      <w:numFmt w:val="none"/>
      <w:pStyle w:val="B1HNotes"/>
      <w:suff w:val="space"/>
      <w:lvlText w:val="NOTES:"/>
      <w:lvlJc w:val="left"/>
      <w:pPr>
        <w:tabs>
          <w:tab w:val="num" w:pos="567"/>
        </w:tabs>
        <w:ind w:left="567" w:hanging="340"/>
      </w:pPr>
      <w:rPr>
        <w:rFonts w:ascii="Times New Roman" w:hAnsi="Times New Roman"/>
      </w:rPr>
    </w:lvl>
    <w:lvl w:ilvl="1">
      <w:start w:val="1"/>
      <w:numFmt w:val="decimal"/>
      <w:pStyle w:val="B1Notes"/>
      <w:lvlText w:val="%2"/>
      <w:lvlJc w:val="left"/>
      <w:pPr>
        <w:tabs>
          <w:tab w:val="num" w:pos="567"/>
        </w:tabs>
        <w:ind w:left="567" w:hanging="340"/>
      </w:pPr>
    </w:lvl>
    <w:lvl w:ilvl="2">
      <w:start w:val="1"/>
      <w:numFmt w:val="lowerLetter"/>
      <w:pStyle w:val="B12Notes"/>
      <w:lvlText w:val="(%3)"/>
      <w:lvlJc w:val="left"/>
      <w:pPr>
        <w:tabs>
          <w:tab w:val="num" w:pos="1134"/>
        </w:tabs>
        <w:ind w:left="1134" w:hanging="567"/>
      </w:pPr>
    </w:lvl>
    <w:lvl w:ilvl="3">
      <w:start w:val="1"/>
      <w:numFmt w:val="lowerRoman"/>
      <w:pStyle w:val="B13Notes"/>
      <w:lvlText w:val="(%4)"/>
      <w:lvlJc w:val="left"/>
      <w:pPr>
        <w:tabs>
          <w:tab w:val="num" w:pos="1701"/>
        </w:tabs>
        <w:ind w:left="1701" w:hanging="567"/>
      </w:pPr>
    </w:lvl>
    <w:lvl w:ilvl="4">
      <w:start w:val="1"/>
      <w:numFmt w:val="upperLetter"/>
      <w:pStyle w:val="B14Notes"/>
      <w:lvlText w:val="(%5)"/>
      <w:lvlJc w:val="left"/>
      <w:pPr>
        <w:tabs>
          <w:tab w:val="num" w:pos="2268"/>
        </w:tabs>
        <w:ind w:left="2268"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6207A4E"/>
    <w:multiLevelType w:val="multilevel"/>
    <w:tmpl w:val="67140110"/>
    <w:name w:val="Draftnum"/>
    <w:lvl w:ilvl="0">
      <w:start w:val="1"/>
      <w:numFmt w:val="decimal"/>
      <w:suff w:val="nothing"/>
      <w:lvlText w:val="SECTION %1  "/>
      <w:lvlJc w:val="left"/>
      <w:rPr>
        <w:rFonts w:ascii="Times New Roman" w:hAnsi="Times New Roman" w:hint="default"/>
        <w:caps/>
        <w:strike w:val="0"/>
        <w:dstrike w:val="0"/>
        <w:vanish w:val="0"/>
        <w:color w:val="000000"/>
        <w:spacing w:val="10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4000D4"/>
    <w:multiLevelType w:val="singleLevel"/>
    <w:tmpl w:val="F1AA9C66"/>
    <w:lvl w:ilvl="0">
      <w:start w:val="1"/>
      <w:numFmt w:val="none"/>
      <w:pStyle w:val="IStandardNumber"/>
      <w:lvlText w:val="Standard Number:"/>
      <w:lvlJc w:val="left"/>
      <w:pPr>
        <w:tabs>
          <w:tab w:val="num" w:pos="2520"/>
        </w:tabs>
        <w:ind w:left="0" w:firstLine="0"/>
      </w:pPr>
    </w:lvl>
  </w:abstractNum>
  <w:abstractNum w:abstractNumId="13" w15:restartNumberingAfterBreak="0">
    <w:nsid w:val="18EF3AE7"/>
    <w:multiLevelType w:val="multilevel"/>
    <w:tmpl w:val="BD6ED6DC"/>
    <w:name w:val="Headings"/>
    <w:lvl w:ilvl="0">
      <w:start w:val="1"/>
      <w:numFmt w:val="decimal"/>
      <w:suff w:val="space"/>
      <w:lvlText w:val="SECTION %1"/>
      <w:lvlJc w:val="left"/>
      <w:pPr>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567"/>
        </w:tabs>
        <w:ind w:left="567" w:hanging="567"/>
      </w:pPr>
    </w:lvl>
    <w:lvl w:ilvl="4">
      <w:start w:val="1"/>
      <w:numFmt w:val="decimal"/>
      <w:lvlText w:val="%1.%2.%3.%4.%5"/>
      <w:lvlJc w:val="left"/>
      <w:pPr>
        <w:tabs>
          <w:tab w:val="num" w:pos="567"/>
        </w:tabs>
        <w:ind w:left="567" w:hanging="567"/>
      </w:pPr>
    </w:lvl>
    <w:lvl w:ilvl="5">
      <w:start w:val="1"/>
      <w:numFmt w:val="lowerLetter"/>
      <w:lvlText w:val="(%6)"/>
      <w:lvlJc w:val="left"/>
      <w:pPr>
        <w:tabs>
          <w:tab w:val="num" w:pos="567"/>
        </w:tabs>
        <w:ind w:left="567" w:hanging="567"/>
      </w:pPr>
    </w:lvl>
    <w:lvl w:ilvl="6">
      <w:start w:val="1"/>
      <w:numFmt w:val="lowerRoman"/>
      <w:lvlText w:val="(%7)"/>
      <w:lvlJc w:val="left"/>
      <w:pPr>
        <w:tabs>
          <w:tab w:val="num" w:pos="1287"/>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14" w15:restartNumberingAfterBreak="0">
    <w:nsid w:val="1B3A33D2"/>
    <w:multiLevelType w:val="multilevel"/>
    <w:tmpl w:val="27624CC0"/>
    <w:name w:val="TableNotes"/>
    <w:lvl w:ilvl="0">
      <w:start w:val="1"/>
      <w:numFmt w:val="none"/>
      <w:pStyle w:val="T1HNotes"/>
      <w:suff w:val="space"/>
      <w:lvlText w:val="NOTES:"/>
      <w:lvlJc w:val="left"/>
      <w:pPr>
        <w:tabs>
          <w:tab w:val="num" w:pos="340"/>
        </w:tabs>
        <w:ind w:left="340" w:hanging="340"/>
      </w:pPr>
      <w:rPr>
        <w:rFonts w:ascii="Times New Roman" w:hAnsi="Times New Roman"/>
      </w:rPr>
    </w:lvl>
    <w:lvl w:ilvl="1">
      <w:start w:val="1"/>
      <w:numFmt w:val="decimal"/>
      <w:pStyle w:val="T1Notes"/>
      <w:lvlText w:val="%2"/>
      <w:lvlJc w:val="left"/>
      <w:pPr>
        <w:tabs>
          <w:tab w:val="num" w:pos="340"/>
        </w:tabs>
        <w:ind w:left="340" w:hanging="340"/>
      </w:pPr>
    </w:lvl>
    <w:lvl w:ilvl="2">
      <w:start w:val="1"/>
      <w:numFmt w:val="lowerLetter"/>
      <w:pStyle w:val="T12Notes"/>
      <w:lvlText w:val="(%3)"/>
      <w:lvlJc w:val="left"/>
      <w:pPr>
        <w:tabs>
          <w:tab w:val="num" w:pos="907"/>
        </w:tabs>
        <w:ind w:left="907" w:hanging="567"/>
      </w:pPr>
    </w:lvl>
    <w:lvl w:ilvl="3">
      <w:start w:val="1"/>
      <w:numFmt w:val="lowerRoman"/>
      <w:pStyle w:val="T13Notes"/>
      <w:lvlText w:val="(%4)"/>
      <w:lvlJc w:val="left"/>
      <w:pPr>
        <w:tabs>
          <w:tab w:val="num" w:pos="1474"/>
        </w:tabs>
        <w:ind w:left="1474" w:hanging="567"/>
      </w:pPr>
    </w:lvl>
    <w:lvl w:ilvl="4">
      <w:start w:val="1"/>
      <w:numFmt w:val="upperLetter"/>
      <w:pStyle w:val="T14Notes"/>
      <w:lvlText w:val="(%5)"/>
      <w:lvlJc w:val="left"/>
      <w:pPr>
        <w:tabs>
          <w:tab w:val="num" w:pos="2041"/>
        </w:tabs>
        <w:ind w:left="204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0255397"/>
    <w:multiLevelType w:val="multilevel"/>
    <w:tmpl w:val="BE82110A"/>
    <w:name w:val="LCheck"/>
    <w:lvl w:ilvl="0">
      <w:start w:val="1"/>
      <w:numFmt w:val="bullet"/>
      <w:pStyle w:val="L1Check"/>
      <w:lvlText w:val=""/>
      <w:lvlJc w:val="left"/>
      <w:pPr>
        <w:tabs>
          <w:tab w:val="num" w:pos="567"/>
        </w:tabs>
        <w:ind w:left="567" w:hanging="567"/>
      </w:pPr>
      <w:rPr>
        <w:rFonts w:ascii="Wingdings" w:hAnsi="Wingdings"/>
      </w:rPr>
    </w:lvl>
    <w:lvl w:ilvl="1">
      <w:start w:val="1"/>
      <w:numFmt w:val="bullet"/>
      <w:pStyle w:val="L2Check"/>
      <w:lvlText w:val=""/>
      <w:lvlJc w:val="left"/>
      <w:pPr>
        <w:tabs>
          <w:tab w:val="num" w:pos="1134"/>
        </w:tabs>
        <w:ind w:left="1134" w:hanging="567"/>
      </w:pPr>
      <w:rPr>
        <w:rFonts w:ascii="Wingdings" w:hAnsi="Wingdings"/>
      </w:rPr>
    </w:lvl>
    <w:lvl w:ilvl="2">
      <w:start w:val="1"/>
      <w:numFmt w:val="bullet"/>
      <w:pStyle w:val="L3Check"/>
      <w:lvlText w:val=""/>
      <w:lvlJc w:val="left"/>
      <w:pPr>
        <w:tabs>
          <w:tab w:val="num" w:pos="1701"/>
        </w:tabs>
        <w:ind w:left="1701" w:hanging="567"/>
      </w:pPr>
      <w:rPr>
        <w:rFonts w:ascii="Wingdings" w:hAnsi="Wingdings"/>
      </w:rPr>
    </w:lvl>
    <w:lvl w:ilvl="3">
      <w:start w:val="1"/>
      <w:numFmt w:val="bullet"/>
      <w:pStyle w:val="L4Check"/>
      <w:lvlText w:val=""/>
      <w:lvlJc w:val="left"/>
      <w:pPr>
        <w:tabs>
          <w:tab w:val="num" w:pos="2268"/>
        </w:tabs>
        <w:ind w:left="2268" w:hanging="567"/>
      </w:pPr>
      <w:rPr>
        <w:rFonts w:ascii="Wingdings" w:hAnsi="Wingdings"/>
      </w:rPr>
    </w:lvl>
    <w:lvl w:ilvl="4">
      <w:start w:val="1"/>
      <w:numFmt w:val="bullet"/>
      <w:pStyle w:val="L5Check"/>
      <w:lvlText w:val=""/>
      <w:lvlJc w:val="left"/>
      <w:pPr>
        <w:tabs>
          <w:tab w:val="num" w:pos="2835"/>
        </w:tabs>
        <w:ind w:left="2835" w:hanging="567"/>
      </w:pPr>
      <w:rPr>
        <w:rFonts w:ascii="Wingdings" w:hAnsi="Wingdings"/>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5BC5A9D"/>
    <w:multiLevelType w:val="multilevel"/>
    <w:tmpl w:val="7CFC6936"/>
    <w:name w:val="Note3"/>
    <w:lvl w:ilvl="0">
      <w:start w:val="1"/>
      <w:numFmt w:val="none"/>
      <w:pStyle w:val="B3HNote"/>
      <w:suff w:val="nothing"/>
      <w:lvlText w:val="NOTE:"/>
      <w:lvlJc w:val="left"/>
      <w:pPr>
        <w:tabs>
          <w:tab w:val="num" w:pos="1134"/>
        </w:tabs>
        <w:ind w:left="1134" w:firstLine="0"/>
      </w:pPr>
      <w:rPr>
        <w:rFonts w:ascii="Times New Roman" w:hAnsi="Times New Roman"/>
      </w:rPr>
    </w:lvl>
    <w:lvl w:ilvl="1">
      <w:start w:val="1"/>
      <w:numFmt w:val="none"/>
      <w:pStyle w:val="B3Note"/>
      <w:suff w:val="nothing"/>
      <w:lvlText w:val=""/>
      <w:lvlJc w:val="left"/>
      <w:pPr>
        <w:tabs>
          <w:tab w:val="num" w:pos="1134"/>
        </w:tabs>
        <w:ind w:left="1134" w:firstLine="0"/>
      </w:pPr>
      <w:rPr>
        <w:rFonts w:ascii="Times New Roman" w:hAnsi="Times New Roman"/>
      </w:rPr>
    </w:lvl>
    <w:lvl w:ilvl="2">
      <w:start w:val="1"/>
      <w:numFmt w:val="lowerLetter"/>
      <w:pStyle w:val="B3Note0"/>
      <w:lvlText w:val="(%3)"/>
      <w:lvlJc w:val="left"/>
      <w:pPr>
        <w:tabs>
          <w:tab w:val="num" w:pos="1587"/>
        </w:tabs>
        <w:ind w:left="1587" w:hanging="453"/>
      </w:pPr>
    </w:lvl>
    <w:lvl w:ilvl="3">
      <w:start w:val="1"/>
      <w:numFmt w:val="lowerRoman"/>
      <w:pStyle w:val="B32Note"/>
      <w:lvlText w:val="(%4)"/>
      <w:lvlJc w:val="left"/>
      <w:pPr>
        <w:tabs>
          <w:tab w:val="num" w:pos="2154"/>
        </w:tabs>
        <w:ind w:left="2154" w:hanging="567"/>
      </w:pPr>
    </w:lvl>
    <w:lvl w:ilvl="4">
      <w:start w:val="1"/>
      <w:numFmt w:val="upperLetter"/>
      <w:pStyle w:val="B33Note"/>
      <w:lvlText w:val="(%5)"/>
      <w:lvlJc w:val="left"/>
      <w:pPr>
        <w:tabs>
          <w:tab w:val="num" w:pos="2721"/>
        </w:tabs>
        <w:ind w:left="2721" w:hanging="567"/>
      </w:pPr>
    </w:lvl>
    <w:lvl w:ilvl="5">
      <w:start w:val="1"/>
      <w:numFmt w:val="decimal"/>
      <w:pStyle w:val="B34Note"/>
      <w:lvlText w:val="%6"/>
      <w:lvlJc w:val="left"/>
      <w:pPr>
        <w:tabs>
          <w:tab w:val="num" w:pos="3288"/>
        </w:tabs>
        <w:ind w:left="3288"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8F15502"/>
    <w:multiLevelType w:val="multilevel"/>
    <w:tmpl w:val="D644A4F8"/>
    <w:name w:val="Note5"/>
    <w:lvl w:ilvl="0">
      <w:start w:val="1"/>
      <w:numFmt w:val="none"/>
      <w:pStyle w:val="B5HNote"/>
      <w:suff w:val="nothing"/>
      <w:lvlText w:val="NOTE:"/>
      <w:lvlJc w:val="left"/>
      <w:pPr>
        <w:tabs>
          <w:tab w:val="num" w:pos="2268"/>
        </w:tabs>
        <w:ind w:left="2268" w:firstLine="0"/>
      </w:pPr>
      <w:rPr>
        <w:rFonts w:ascii="Times New Roman" w:hAnsi="Times New Roman"/>
      </w:rPr>
    </w:lvl>
    <w:lvl w:ilvl="1">
      <w:start w:val="1"/>
      <w:numFmt w:val="none"/>
      <w:pStyle w:val="B5Note"/>
      <w:suff w:val="nothing"/>
      <w:lvlText w:val=""/>
      <w:lvlJc w:val="left"/>
      <w:pPr>
        <w:tabs>
          <w:tab w:val="num" w:pos="2268"/>
        </w:tabs>
        <w:ind w:left="2268" w:firstLine="0"/>
      </w:pPr>
      <w:rPr>
        <w:rFonts w:ascii="Times New Roman" w:hAnsi="Times New Roman"/>
      </w:rPr>
    </w:lvl>
    <w:lvl w:ilvl="2">
      <w:start w:val="1"/>
      <w:numFmt w:val="lowerLetter"/>
      <w:pStyle w:val="B5Note0"/>
      <w:lvlText w:val="(%3)"/>
      <w:lvlJc w:val="left"/>
      <w:pPr>
        <w:tabs>
          <w:tab w:val="num" w:pos="2721"/>
        </w:tabs>
        <w:ind w:left="2721" w:hanging="453"/>
      </w:pPr>
    </w:lvl>
    <w:lvl w:ilvl="3">
      <w:start w:val="1"/>
      <w:numFmt w:val="lowerRoman"/>
      <w:pStyle w:val="B52Note"/>
      <w:lvlText w:val="(%4)"/>
      <w:lvlJc w:val="left"/>
      <w:pPr>
        <w:tabs>
          <w:tab w:val="num" w:pos="3288"/>
        </w:tabs>
        <w:ind w:left="3288" w:hanging="567"/>
      </w:pPr>
    </w:lvl>
    <w:lvl w:ilvl="4">
      <w:start w:val="1"/>
      <w:numFmt w:val="upperLetter"/>
      <w:pStyle w:val="B53Note"/>
      <w:lvlText w:val="(%5)"/>
      <w:lvlJc w:val="left"/>
      <w:pPr>
        <w:tabs>
          <w:tab w:val="num" w:pos="3855"/>
        </w:tabs>
        <w:ind w:left="3855" w:hanging="567"/>
      </w:pPr>
    </w:lvl>
    <w:lvl w:ilvl="5">
      <w:start w:val="1"/>
      <w:numFmt w:val="decimal"/>
      <w:pStyle w:val="B54Note"/>
      <w:lvlText w:val="%6"/>
      <w:lvlJc w:val="left"/>
      <w:pPr>
        <w:tabs>
          <w:tab w:val="num" w:pos="4422"/>
        </w:tabs>
        <w:ind w:left="4422"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451427"/>
    <w:multiLevelType w:val="multilevel"/>
    <w:tmpl w:val="D12C34D6"/>
    <w:name w:val="AppendixOutline"/>
    <w:lvl w:ilvl="0">
      <w:start w:val="1"/>
      <w:numFmt w:val="upperLetter"/>
      <w:pStyle w:val="H1A"/>
      <w:suff w:val="nothing"/>
      <w:lvlText w:val="APPENDIX   %1"/>
      <w:lvlJc w:val="left"/>
      <w:pPr>
        <w:tabs>
          <w:tab w:val="num" w:pos="567"/>
        </w:tabs>
        <w:ind w:left="0" w:firstLine="0"/>
      </w:pPr>
      <w:rPr>
        <w:sz w:val="22"/>
      </w:rPr>
    </w:lvl>
    <w:lvl w:ilvl="1">
      <w:start w:val="1"/>
      <w:numFmt w:val="decimal"/>
      <w:pStyle w:val="H2A"/>
      <w:suff w:val="nothing"/>
      <w:lvlText w:val="%1%2"/>
      <w:lvlJc w:val="left"/>
      <w:pPr>
        <w:tabs>
          <w:tab w:val="num" w:pos="567"/>
        </w:tabs>
        <w:ind w:left="567" w:hanging="567"/>
      </w:pPr>
    </w:lvl>
    <w:lvl w:ilvl="2">
      <w:start w:val="1"/>
      <w:numFmt w:val="decimal"/>
      <w:pStyle w:val="H3A"/>
      <w:suff w:val="nothing"/>
      <w:lvlText w:val="%1%2.%3"/>
      <w:lvlJc w:val="left"/>
      <w:pPr>
        <w:tabs>
          <w:tab w:val="num" w:pos="567"/>
        </w:tabs>
        <w:ind w:left="567" w:hanging="567"/>
      </w:pPr>
    </w:lvl>
    <w:lvl w:ilvl="3">
      <w:start w:val="1"/>
      <w:numFmt w:val="decimal"/>
      <w:pStyle w:val="H4A"/>
      <w:suff w:val="nothing"/>
      <w:lvlText w:val="%1%2.%3.%4"/>
      <w:lvlJc w:val="left"/>
      <w:pPr>
        <w:tabs>
          <w:tab w:val="num" w:pos="567"/>
        </w:tabs>
        <w:ind w:left="567" w:hanging="567"/>
      </w:pPr>
      <w:rPr>
        <w:b/>
        <w:i w:val="0"/>
      </w:rPr>
    </w:lvl>
    <w:lvl w:ilvl="4">
      <w:start w:val="1"/>
      <w:numFmt w:val="decimal"/>
      <w:pStyle w:val="H5A"/>
      <w:suff w:val="nothing"/>
      <w:lvlText w:val="%1%2.%3.%4.%5"/>
      <w:lvlJc w:val="left"/>
      <w:pPr>
        <w:tabs>
          <w:tab w:val="num" w:pos="567"/>
        </w:tabs>
        <w:ind w:left="567" w:hanging="567"/>
      </w:pPr>
      <w:rPr>
        <w:b/>
        <w:i w:val="0"/>
      </w:rPr>
    </w:lvl>
    <w:lvl w:ilvl="5">
      <w:start w:val="1"/>
      <w:numFmt w:val="lowerLetter"/>
      <w:pStyle w:val="B2A"/>
      <w:lvlText w:val="(%6)"/>
      <w:lvlJc w:val="left"/>
      <w:pPr>
        <w:tabs>
          <w:tab w:val="num" w:pos="567"/>
        </w:tabs>
        <w:ind w:left="567" w:hanging="567"/>
      </w:pPr>
    </w:lvl>
    <w:lvl w:ilvl="6">
      <w:start w:val="1"/>
      <w:numFmt w:val="lowerRoman"/>
      <w:pStyle w:val="B3A"/>
      <w:lvlText w:val="(%7)"/>
      <w:lvlJc w:val="left"/>
      <w:pPr>
        <w:tabs>
          <w:tab w:val="num" w:pos="1134"/>
        </w:tabs>
        <w:ind w:left="1134" w:hanging="567"/>
      </w:pPr>
    </w:lvl>
    <w:lvl w:ilvl="7">
      <w:start w:val="1"/>
      <w:numFmt w:val="upperLetter"/>
      <w:pStyle w:val="B4A"/>
      <w:lvlText w:val="(%8)"/>
      <w:lvlJc w:val="left"/>
      <w:pPr>
        <w:tabs>
          <w:tab w:val="num" w:pos="1701"/>
        </w:tabs>
        <w:ind w:left="1701" w:hanging="567"/>
      </w:pPr>
    </w:lvl>
    <w:lvl w:ilvl="8">
      <w:start w:val="1"/>
      <w:numFmt w:val="decimal"/>
      <w:pStyle w:val="B5A"/>
      <w:lvlText w:val="(%9)"/>
      <w:lvlJc w:val="left"/>
      <w:pPr>
        <w:tabs>
          <w:tab w:val="num" w:pos="2268"/>
        </w:tabs>
        <w:ind w:left="2268" w:hanging="567"/>
      </w:pPr>
    </w:lvl>
  </w:abstractNum>
  <w:abstractNum w:abstractNumId="19" w15:restartNumberingAfterBreak="0">
    <w:nsid w:val="32D1425F"/>
    <w:multiLevelType w:val="multilevel"/>
    <w:tmpl w:val="97D66F04"/>
    <w:name w:val="Notes5"/>
    <w:lvl w:ilvl="0">
      <w:start w:val="1"/>
      <w:numFmt w:val="none"/>
      <w:pStyle w:val="B5HNotes"/>
      <w:suff w:val="space"/>
      <w:lvlText w:val="NOTES:"/>
      <w:lvlJc w:val="left"/>
      <w:pPr>
        <w:tabs>
          <w:tab w:val="num" w:pos="2608"/>
        </w:tabs>
        <w:ind w:left="2608" w:hanging="340"/>
      </w:pPr>
      <w:rPr>
        <w:rFonts w:ascii="Times New Roman" w:hAnsi="Times New Roman"/>
      </w:rPr>
    </w:lvl>
    <w:lvl w:ilvl="1">
      <w:start w:val="1"/>
      <w:numFmt w:val="decimal"/>
      <w:pStyle w:val="B5Notes"/>
      <w:lvlText w:val="%2"/>
      <w:lvlJc w:val="left"/>
      <w:pPr>
        <w:tabs>
          <w:tab w:val="num" w:pos="2608"/>
        </w:tabs>
        <w:ind w:left="2608" w:hanging="340"/>
      </w:pPr>
    </w:lvl>
    <w:lvl w:ilvl="2">
      <w:start w:val="1"/>
      <w:numFmt w:val="lowerLetter"/>
      <w:pStyle w:val="B52Notes"/>
      <w:lvlText w:val="(%3)"/>
      <w:lvlJc w:val="left"/>
      <w:pPr>
        <w:tabs>
          <w:tab w:val="num" w:pos="3175"/>
        </w:tabs>
        <w:ind w:left="3175" w:hanging="567"/>
      </w:pPr>
    </w:lvl>
    <w:lvl w:ilvl="3">
      <w:start w:val="1"/>
      <w:numFmt w:val="lowerRoman"/>
      <w:pStyle w:val="B53Notes"/>
      <w:lvlText w:val="(%4)"/>
      <w:lvlJc w:val="left"/>
      <w:pPr>
        <w:tabs>
          <w:tab w:val="num" w:pos="3742"/>
        </w:tabs>
        <w:ind w:left="3742" w:hanging="567"/>
      </w:pPr>
    </w:lvl>
    <w:lvl w:ilvl="4">
      <w:start w:val="1"/>
      <w:numFmt w:val="upperLetter"/>
      <w:pStyle w:val="B54Notes"/>
      <w:lvlText w:val="(%5)"/>
      <w:lvlJc w:val="left"/>
      <w:pPr>
        <w:tabs>
          <w:tab w:val="num" w:pos="4309"/>
        </w:tabs>
        <w:ind w:left="4309"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886FB7"/>
    <w:multiLevelType w:val="multilevel"/>
    <w:tmpl w:val="5FE2F85C"/>
    <w:name w:val="L#"/>
    <w:lvl w:ilvl="0">
      <w:start w:val="1"/>
      <w:numFmt w:val="none"/>
      <w:pStyle w:val="LH1"/>
      <w:lvlText w:val="1"/>
      <w:lvlJc w:val="left"/>
      <w:pPr>
        <w:tabs>
          <w:tab w:val="num" w:pos="567"/>
        </w:tabs>
        <w:ind w:left="567" w:hanging="567"/>
      </w:pPr>
      <w:rPr>
        <w:rFonts w:ascii="Times New Roman" w:hAnsi="Times New Roman"/>
      </w:rPr>
    </w:lvl>
    <w:lvl w:ilvl="1">
      <w:start w:val="2"/>
      <w:numFmt w:val="decimal"/>
      <w:pStyle w:val="L10"/>
      <w:lvlText w:val="%2"/>
      <w:lvlJc w:val="left"/>
      <w:pPr>
        <w:tabs>
          <w:tab w:val="num" w:pos="567"/>
        </w:tabs>
        <w:ind w:left="567" w:hanging="567"/>
      </w:pPr>
      <w:rPr>
        <w:rFonts w:ascii="Times New Roman" w:hAnsi="Times New Roman"/>
      </w:rPr>
    </w:lvl>
    <w:lvl w:ilvl="2">
      <w:start w:val="1"/>
      <w:numFmt w:val="none"/>
      <w:pStyle w:val="LH2"/>
      <w:lvlText w:val="1"/>
      <w:lvlJc w:val="left"/>
      <w:pPr>
        <w:tabs>
          <w:tab w:val="num" w:pos="1134"/>
        </w:tabs>
        <w:ind w:left="1134" w:hanging="567"/>
      </w:pPr>
      <w:rPr>
        <w:rFonts w:ascii="Times New Roman" w:hAnsi="Times New Roman"/>
      </w:rPr>
    </w:lvl>
    <w:lvl w:ilvl="3">
      <w:start w:val="2"/>
      <w:numFmt w:val="decimal"/>
      <w:pStyle w:val="L20"/>
      <w:lvlText w:val="%4"/>
      <w:lvlJc w:val="left"/>
      <w:pPr>
        <w:tabs>
          <w:tab w:val="num" w:pos="1134"/>
        </w:tabs>
        <w:ind w:left="1134" w:hanging="567"/>
      </w:pPr>
      <w:rPr>
        <w:rFonts w:ascii="Times New Roman" w:hAnsi="Times New Roman"/>
      </w:rPr>
    </w:lvl>
    <w:lvl w:ilvl="4">
      <w:start w:val="1"/>
      <w:numFmt w:val="none"/>
      <w:pStyle w:val="LH1"/>
      <w:lvlText w:val="1"/>
      <w:lvlJc w:val="left"/>
      <w:pPr>
        <w:tabs>
          <w:tab w:val="num" w:pos="1701"/>
        </w:tabs>
        <w:ind w:left="1701" w:hanging="567"/>
      </w:pPr>
      <w:rPr>
        <w:rFonts w:ascii="Times New Roman" w:hAnsi="Times New Roman"/>
      </w:rPr>
    </w:lvl>
    <w:lvl w:ilvl="5">
      <w:start w:val="2"/>
      <w:numFmt w:val="decimal"/>
      <w:pStyle w:val="L30"/>
      <w:lvlText w:val="%6"/>
      <w:lvlJc w:val="left"/>
      <w:pPr>
        <w:tabs>
          <w:tab w:val="num" w:pos="1701"/>
        </w:tabs>
        <w:ind w:left="1701" w:hanging="567"/>
      </w:pPr>
      <w:rPr>
        <w:rFonts w:ascii="Times New Roman" w:hAnsi="Times New Roman"/>
      </w:rPr>
    </w:lvl>
    <w:lvl w:ilvl="6">
      <w:start w:val="1"/>
      <w:numFmt w:val="none"/>
      <w:pStyle w:val="LH2"/>
      <w:lvlText w:val="1"/>
      <w:lvlJc w:val="left"/>
      <w:pPr>
        <w:tabs>
          <w:tab w:val="num" w:pos="2268"/>
        </w:tabs>
        <w:ind w:left="2268" w:hanging="567"/>
      </w:pPr>
      <w:rPr>
        <w:rFonts w:ascii="Times New Roman" w:hAnsi="Times New Roman"/>
      </w:rPr>
    </w:lvl>
    <w:lvl w:ilvl="7">
      <w:start w:val="2"/>
      <w:numFmt w:val="decimal"/>
      <w:pStyle w:val="L40"/>
      <w:lvlText w:val="%8"/>
      <w:lvlJc w:val="left"/>
      <w:pPr>
        <w:tabs>
          <w:tab w:val="num" w:pos="2268"/>
        </w:tabs>
        <w:ind w:left="2268" w:hanging="567"/>
      </w:pPr>
      <w:rPr>
        <w:rFonts w:ascii="Times New Roman" w:hAnsi="Times New Roman"/>
      </w:rPr>
    </w:lvl>
    <w:lvl w:ilvl="8">
      <w:start w:val="1"/>
      <w:numFmt w:val="decimal"/>
      <w:pStyle w:val="L50"/>
      <w:lvlText w:val="%9"/>
      <w:lvlJc w:val="left"/>
      <w:pPr>
        <w:tabs>
          <w:tab w:val="num" w:pos="2835"/>
        </w:tabs>
        <w:ind w:left="2835" w:hanging="567"/>
      </w:pPr>
      <w:rPr>
        <w:rFonts w:ascii="Times New Roman" w:hAnsi="Times New Roman"/>
      </w:rPr>
    </w:lvl>
  </w:abstractNum>
  <w:abstractNum w:abstractNumId="21" w15:restartNumberingAfterBreak="0">
    <w:nsid w:val="361B69AF"/>
    <w:multiLevelType w:val="multilevel"/>
    <w:tmpl w:val="D1B24D4A"/>
    <w:name w:val="NumDraft"/>
    <w:lvl w:ilvl="0">
      <w:start w:val="1"/>
      <w:numFmt w:val="decimal"/>
      <w:suff w:val="nothing"/>
      <w:lvlText w:val="SECTION %1  "/>
      <w:lvlJc w:val="left"/>
      <w:pPr>
        <w:ind w:left="1134" w:hanging="567"/>
      </w:pPr>
      <w:rPr>
        <w:rFonts w:ascii="Times New Roman" w:hAnsi="Times New Roman" w:hint="default"/>
        <w:spacing w:val="108"/>
        <w:sz w:val="24"/>
      </w:rPr>
    </w:lvl>
    <w:lvl w:ilvl="1">
      <w:start w:val="1"/>
      <w:numFmt w:val="decimal"/>
      <w:lvlText w:val="%1.%2"/>
      <w:lvlJc w:val="left"/>
      <w:pPr>
        <w:tabs>
          <w:tab w:val="num" w:pos="792"/>
        </w:tabs>
        <w:ind w:left="792" w:hanging="432"/>
      </w:pPr>
      <w:rPr>
        <w:rFonts w:ascii="Times New Roman" w:hAnsi="Times New Roman" w:hint="default"/>
        <w:b/>
        <w:i w:val="0"/>
        <w:sz w:val="22"/>
      </w:rPr>
    </w:lvl>
    <w:lvl w:ilvl="2">
      <w:start w:val="1"/>
      <w:numFmt w:val="decimal"/>
      <w:lvlText w:val="%1.%2.%3"/>
      <w:lvlJc w:val="left"/>
      <w:pPr>
        <w:tabs>
          <w:tab w:val="num" w:pos="1224"/>
        </w:tabs>
        <w:ind w:left="1224" w:hanging="504"/>
      </w:pPr>
      <w:rPr>
        <w:rFonts w:ascii="Times New Roman" w:hAnsi="Times New Roman" w:hint="default"/>
        <w:b/>
        <w:i w:val="0"/>
        <w:sz w:val="22"/>
      </w:rPr>
    </w:lvl>
    <w:lvl w:ilvl="3">
      <w:start w:val="1"/>
      <w:numFmt w:val="decimal"/>
      <w:lvlText w:val="%1.%2.%3.%4"/>
      <w:lvlJc w:val="left"/>
      <w:pPr>
        <w:tabs>
          <w:tab w:val="num" w:pos="1728"/>
        </w:tabs>
        <w:ind w:left="1728" w:hanging="648"/>
      </w:pPr>
      <w:rPr>
        <w:rFonts w:ascii="Times New Roman" w:hAnsi="Times New Roman" w:hint="default"/>
        <w:b/>
        <w:i w:val="0"/>
        <w:sz w:val="22"/>
      </w:rPr>
    </w:lvl>
    <w:lvl w:ilvl="4">
      <w:start w:val="1"/>
      <w:numFmt w:val="decimal"/>
      <w:lvlText w:val="%1.%2.%3.%4.%5"/>
      <w:lvlJc w:val="left"/>
      <w:pPr>
        <w:tabs>
          <w:tab w:val="num" w:pos="2232"/>
        </w:tabs>
        <w:ind w:left="2232" w:hanging="792"/>
      </w:pPr>
      <w:rPr>
        <w:rFonts w:ascii="Times New Roman" w:hAnsi="Times New Roman" w:hint="default"/>
        <w:b/>
        <w:i w:val="0"/>
        <w:sz w:val="22"/>
      </w:rPr>
    </w:lvl>
    <w:lvl w:ilvl="5">
      <w:start w:val="1"/>
      <w:numFmt w:val="lowerLetter"/>
      <w:lvlText w:val="(%6)"/>
      <w:lvlJc w:val="left"/>
      <w:pPr>
        <w:tabs>
          <w:tab w:val="num" w:pos="2736"/>
        </w:tabs>
        <w:ind w:left="2736" w:hanging="936"/>
      </w:pPr>
      <w:rPr>
        <w:rFonts w:ascii="Times New Roman" w:hAnsi="Times New Roman" w:hint="default"/>
        <w:b w:val="0"/>
        <w:i w:val="0"/>
        <w:sz w:val="22"/>
      </w:rPr>
    </w:lvl>
    <w:lvl w:ilvl="6">
      <w:start w:val="1"/>
      <w:numFmt w:val="lowerRoman"/>
      <w:lvlText w:val="(%7)"/>
      <w:lvlJc w:val="left"/>
      <w:pPr>
        <w:tabs>
          <w:tab w:val="num" w:pos="3240"/>
        </w:tabs>
        <w:ind w:left="3240" w:hanging="1080"/>
      </w:pPr>
      <w:rPr>
        <w:rFonts w:ascii="Times New Roman" w:hAnsi="Times New Roman" w:hint="default"/>
        <w:sz w:val="22"/>
      </w:rPr>
    </w:lvl>
    <w:lvl w:ilvl="7">
      <w:start w:val="1"/>
      <w:numFmt w:val="upperLetter"/>
      <w:lvlText w:val="(%8)"/>
      <w:lvlJc w:val="left"/>
      <w:pPr>
        <w:tabs>
          <w:tab w:val="num" w:pos="3744"/>
        </w:tabs>
        <w:ind w:left="3744" w:hanging="1224"/>
      </w:pPr>
      <w:rPr>
        <w:rFonts w:ascii="Times New Roman" w:hAnsi="Times New Roman" w:hint="default"/>
        <w:sz w:val="22"/>
      </w:rPr>
    </w:lvl>
    <w:lvl w:ilvl="8">
      <w:start w:val="1"/>
      <w:numFmt w:val="decimal"/>
      <w:lvlText w:val="(%9)"/>
      <w:lvlJc w:val="left"/>
      <w:pPr>
        <w:tabs>
          <w:tab w:val="num" w:pos="4320"/>
        </w:tabs>
        <w:ind w:left="4320" w:hanging="1440"/>
      </w:pPr>
      <w:rPr>
        <w:rFonts w:ascii="Times New Roman" w:hAnsi="Times New Roman" w:hint="default"/>
        <w:sz w:val="22"/>
      </w:rPr>
    </w:lvl>
  </w:abstractNum>
  <w:abstractNum w:abstractNumId="22" w15:restartNumberingAfterBreak="0">
    <w:nsid w:val="395A6DD1"/>
    <w:multiLevelType w:val="multilevel"/>
    <w:tmpl w:val="321E14C6"/>
    <w:name w:val="SectOutline3"/>
    <w:lvl w:ilvl="0">
      <w:start w:val="1"/>
      <w:numFmt w:val="none"/>
      <w:suff w:val="space"/>
      <w:lvlText w:val="%1(a)"/>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23" w15:restartNumberingAfterBreak="0">
    <w:nsid w:val="3A1C783C"/>
    <w:multiLevelType w:val="multilevel"/>
    <w:tmpl w:val="0E66B8CA"/>
    <w:name w:val="Warning"/>
    <w:lvl w:ilvl="0">
      <w:start w:val="1"/>
      <w:numFmt w:val="none"/>
      <w:pStyle w:val="B1HWarn"/>
      <w:suff w:val="space"/>
      <w:lvlText w:val="WARNING:"/>
      <w:lvlJc w:val="left"/>
      <w:pPr>
        <w:ind w:left="1134" w:hanging="567"/>
      </w:pPr>
      <w:rPr>
        <w:rFonts w:ascii="Times New Roman" w:hAnsi="Times New Roman" w:hint="default"/>
        <w:b/>
        <w:i w:val="0"/>
        <w:sz w:val="20"/>
      </w:rPr>
    </w:lvl>
    <w:lvl w:ilvl="1">
      <w:start w:val="2"/>
      <w:numFmt w:val="decimal"/>
      <w:lvlText w:val="%2"/>
      <w:lvlJc w:val="left"/>
      <w:pPr>
        <w:tabs>
          <w:tab w:val="num" w:pos="1134"/>
        </w:tabs>
        <w:ind w:left="1134" w:hanging="567"/>
      </w:pPr>
      <w:rPr>
        <w:rFonts w:ascii="StoneSans" w:hAnsi="StoneSans" w:hint="default"/>
      </w:rPr>
    </w:lvl>
    <w:lvl w:ilvl="2">
      <w:start w:val="1"/>
      <w:numFmt w:val="none"/>
      <w:lvlText w:val="1"/>
      <w:lvlJc w:val="left"/>
      <w:pPr>
        <w:tabs>
          <w:tab w:val="num" w:pos="1701"/>
        </w:tabs>
        <w:ind w:left="1701" w:hanging="567"/>
      </w:pPr>
      <w:rPr>
        <w:rFonts w:ascii="StoneSans" w:hAnsi="StoneSans" w:hint="default"/>
      </w:rPr>
    </w:lvl>
    <w:lvl w:ilvl="3">
      <w:start w:val="2"/>
      <w:numFmt w:val="decimal"/>
      <w:lvlText w:val="%4"/>
      <w:lvlJc w:val="left"/>
      <w:pPr>
        <w:tabs>
          <w:tab w:val="num" w:pos="1701"/>
        </w:tabs>
        <w:ind w:left="1701" w:hanging="567"/>
      </w:pPr>
      <w:rPr>
        <w:rFonts w:ascii="Arial" w:hAnsi="Arial" w:hint="default"/>
      </w:rPr>
    </w:lvl>
    <w:lvl w:ilvl="4">
      <w:start w:val="1"/>
      <w:numFmt w:val="none"/>
      <w:lvlText w:val="1"/>
      <w:lvlJc w:val="left"/>
      <w:pPr>
        <w:tabs>
          <w:tab w:val="num" w:pos="2268"/>
        </w:tabs>
        <w:ind w:left="2268" w:hanging="567"/>
      </w:pPr>
      <w:rPr>
        <w:rFonts w:ascii="StoneSans" w:hAnsi="StoneSans" w:hint="default"/>
      </w:rPr>
    </w:lvl>
    <w:lvl w:ilvl="5">
      <w:start w:val="2"/>
      <w:numFmt w:val="decimal"/>
      <w:lvlText w:val="%6"/>
      <w:lvlJc w:val="left"/>
      <w:pPr>
        <w:tabs>
          <w:tab w:val="num" w:pos="2268"/>
        </w:tabs>
        <w:ind w:left="2268" w:hanging="567"/>
      </w:pPr>
      <w:rPr>
        <w:rFonts w:ascii="Times New Roman" w:hAnsi="Times New Roman" w:hint="default"/>
      </w:rPr>
    </w:lvl>
    <w:lvl w:ilvl="6">
      <w:start w:val="1"/>
      <w:numFmt w:val="none"/>
      <w:lvlText w:val="1"/>
      <w:lvlJc w:val="left"/>
      <w:pPr>
        <w:tabs>
          <w:tab w:val="num" w:pos="2835"/>
        </w:tabs>
        <w:ind w:left="2835" w:hanging="567"/>
      </w:pPr>
      <w:rPr>
        <w:rFonts w:ascii="StoneSans" w:hAnsi="StoneSans" w:hint="default"/>
      </w:rPr>
    </w:lvl>
    <w:lvl w:ilvl="7">
      <w:start w:val="2"/>
      <w:numFmt w:val="decimal"/>
      <w:lvlText w:val="%8"/>
      <w:lvlJc w:val="left"/>
      <w:pPr>
        <w:tabs>
          <w:tab w:val="num" w:pos="2835"/>
        </w:tabs>
        <w:ind w:left="2835" w:hanging="567"/>
      </w:pPr>
      <w:rPr>
        <w:rFonts w:ascii="Times New Roman" w:hAnsi="Times New Roman" w:hint="default"/>
      </w:rPr>
    </w:lvl>
    <w:lvl w:ilvl="8">
      <w:start w:val="1"/>
      <w:numFmt w:val="decimal"/>
      <w:lvlText w:val="%9"/>
      <w:lvlJc w:val="left"/>
      <w:pPr>
        <w:tabs>
          <w:tab w:val="num" w:pos="3402"/>
        </w:tabs>
        <w:ind w:left="3402" w:hanging="567"/>
      </w:pPr>
      <w:rPr>
        <w:rFonts w:ascii="Times New Roman" w:hAnsi="Times New Roman" w:hint="default"/>
      </w:rPr>
    </w:lvl>
  </w:abstractNum>
  <w:abstractNum w:abstractNumId="24" w15:restartNumberingAfterBreak="0">
    <w:nsid w:val="3AB90AEE"/>
    <w:multiLevelType w:val="multilevel"/>
    <w:tmpl w:val="8A9AB144"/>
    <w:lvl w:ilvl="0">
      <w:start w:val="1"/>
      <w:numFmt w:val="none"/>
      <w:pStyle w:val="NFH"/>
      <w:suff w:val="space"/>
      <w:lvlText w:val="NOTE: "/>
      <w:lvlJc w:val="left"/>
      <w:pPr>
        <w:ind w:left="0" w:firstLine="0"/>
      </w:pPr>
      <w:rPr>
        <w:rFonts w:ascii="Times New Roman" w:hAnsi="Times New Roman" w:hint="default"/>
        <w:b w:val="0"/>
        <w:i w:val="0"/>
      </w:rPr>
    </w:lvl>
    <w:lvl w:ilvl="1">
      <w:start w:val="1"/>
      <w:numFmt w:val="none"/>
      <w:suff w:val="nothing"/>
      <w:lvlText w:val=""/>
      <w:lvlJc w:val="left"/>
      <w:pPr>
        <w:ind w:left="0" w:firstLine="0"/>
      </w:pPr>
      <w:rPr>
        <w:rFonts w:ascii="Times New Roman" w:hAnsi="Times New Roman" w:hint="default"/>
      </w:rPr>
    </w:lvl>
    <w:lvl w:ilvl="2">
      <w:start w:val="1"/>
      <w:numFmt w:val="lowerLetter"/>
      <w:lvlText w:val="(%3)"/>
      <w:lvlJc w:val="left"/>
      <w:pPr>
        <w:tabs>
          <w:tab w:val="num" w:pos="453"/>
        </w:tabs>
        <w:ind w:left="453" w:hanging="453"/>
      </w:pPr>
      <w:rPr>
        <w:rFonts w:hint="default"/>
      </w:rPr>
    </w:lvl>
    <w:lvl w:ilvl="3">
      <w:start w:val="1"/>
      <w:numFmt w:val="lowerRoman"/>
      <w:lvlText w:val="(%4)"/>
      <w:lvlJc w:val="left"/>
      <w:pPr>
        <w:tabs>
          <w:tab w:val="num" w:pos="1020"/>
        </w:tabs>
        <w:ind w:left="1020" w:hanging="567"/>
      </w:pPr>
      <w:rPr>
        <w:rFonts w:hint="default"/>
      </w:rPr>
    </w:lvl>
    <w:lvl w:ilvl="4">
      <w:start w:val="1"/>
      <w:numFmt w:val="upperLetter"/>
      <w:lvlText w:val="(%5)"/>
      <w:lvlJc w:val="left"/>
      <w:pPr>
        <w:tabs>
          <w:tab w:val="num" w:pos="1587"/>
        </w:tabs>
        <w:ind w:left="1587" w:hanging="567"/>
      </w:pPr>
      <w:rPr>
        <w:rFonts w:hint="default"/>
      </w:rPr>
    </w:lvl>
    <w:lvl w:ilvl="5">
      <w:start w:val="1"/>
      <w:numFmt w:val="decimal"/>
      <w:lvlText w:val="%6"/>
      <w:lvlJc w:val="left"/>
      <w:pPr>
        <w:tabs>
          <w:tab w:val="num" w:pos="2154"/>
        </w:tabs>
        <w:ind w:left="2154" w:hanging="567"/>
      </w:pPr>
      <w:rPr>
        <w:rFonts w:hint="default"/>
      </w:rPr>
    </w:lvl>
    <w:lvl w:ilvl="6">
      <w:start w:val="1"/>
      <w:numFmt w:val="decimal"/>
      <w:lvlText w:val="%7."/>
      <w:lvlJc w:val="left"/>
      <w:pPr>
        <w:tabs>
          <w:tab w:val="num" w:pos="2293"/>
        </w:tabs>
        <w:ind w:left="2293" w:hanging="360"/>
      </w:pPr>
      <w:rPr>
        <w:rFonts w:hint="default"/>
      </w:rPr>
    </w:lvl>
    <w:lvl w:ilvl="7">
      <w:start w:val="1"/>
      <w:numFmt w:val="lowerLetter"/>
      <w:lvlText w:val="%8."/>
      <w:lvlJc w:val="left"/>
      <w:pPr>
        <w:tabs>
          <w:tab w:val="num" w:pos="2653"/>
        </w:tabs>
        <w:ind w:left="2653" w:hanging="360"/>
      </w:pPr>
      <w:rPr>
        <w:rFonts w:hint="default"/>
      </w:rPr>
    </w:lvl>
    <w:lvl w:ilvl="8">
      <w:start w:val="1"/>
      <w:numFmt w:val="lowerRoman"/>
      <w:lvlText w:val="%9."/>
      <w:lvlJc w:val="left"/>
      <w:pPr>
        <w:tabs>
          <w:tab w:val="num" w:pos="3013"/>
        </w:tabs>
        <w:ind w:left="3013" w:hanging="360"/>
      </w:pPr>
      <w:rPr>
        <w:rFonts w:hint="default"/>
      </w:rPr>
    </w:lvl>
  </w:abstractNum>
  <w:abstractNum w:abstractNumId="25" w15:restartNumberingAfterBreak="0">
    <w:nsid w:val="3BE6263C"/>
    <w:multiLevelType w:val="singleLevel"/>
    <w:tmpl w:val="F8E05F56"/>
    <w:lvl w:ilvl="0">
      <w:numFmt w:val="none"/>
      <w:pStyle w:val="TNote"/>
      <w:lvlText w:val="NOTE: "/>
      <w:lvlJc w:val="left"/>
      <w:pPr>
        <w:tabs>
          <w:tab w:val="num" w:pos="720"/>
        </w:tabs>
        <w:ind w:left="0" w:firstLine="0"/>
      </w:pPr>
    </w:lvl>
  </w:abstractNum>
  <w:abstractNum w:abstractNumId="26" w15:restartNumberingAfterBreak="0">
    <w:nsid w:val="3C3F0F2B"/>
    <w:multiLevelType w:val="multilevel"/>
    <w:tmpl w:val="0792E79E"/>
    <w:name w:val="Appendix#"/>
    <w:lvl w:ilvl="0">
      <w:start w:val="1"/>
      <w:numFmt w:val="upperLetter"/>
      <w:suff w:val="nothing"/>
      <w:lvlText w:val="APPENDIX %1"/>
      <w:lvlJc w:val="left"/>
      <w:pPr>
        <w:ind w:left="0" w:firstLine="0"/>
      </w:pPr>
    </w:lvl>
    <w:lvl w:ilvl="1">
      <w:start w:val="1"/>
      <w:numFmt w:val="decimal"/>
      <w:lvlText w:val="%1%2"/>
      <w:lvlJc w:val="left"/>
      <w:pPr>
        <w:tabs>
          <w:tab w:val="num" w:pos="360"/>
        </w:tabs>
        <w:ind w:left="0" w:firstLine="0"/>
      </w:pPr>
    </w:lvl>
    <w:lvl w:ilvl="2">
      <w:start w:val="1"/>
      <w:numFmt w:val="upperLetter"/>
      <w:lvlText w:val="%3%2.1"/>
      <w:lvlJc w:val="left"/>
      <w:pPr>
        <w:tabs>
          <w:tab w:val="num" w:pos="720"/>
        </w:tabs>
        <w:ind w:left="0" w:firstLine="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B2Title"/>
      <w:lvlText w:val="%6)"/>
      <w:lvlJc w:val="left"/>
      <w:pPr>
        <w:tabs>
          <w:tab w:val="num" w:pos="1152"/>
        </w:tabs>
        <w:ind w:left="1152" w:hanging="432"/>
      </w:pPr>
    </w:lvl>
    <w:lvl w:ilvl="6">
      <w:start w:val="1"/>
      <w:numFmt w:val="lowerRoman"/>
      <w:pStyle w:val="B3Title"/>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3ED76F74"/>
    <w:multiLevelType w:val="multilevel"/>
    <w:tmpl w:val="F40E5564"/>
    <w:name w:val="SectOutline"/>
    <w:lvl w:ilvl="0">
      <w:start w:val="1"/>
      <w:numFmt w:val="decimal"/>
      <w:pStyle w:val="H1"/>
      <w:suff w:val="nothing"/>
      <w:lvlText w:val="SECTION %1"/>
      <w:lvlJc w:val="left"/>
      <w:pPr>
        <w:tabs>
          <w:tab w:val="num" w:pos="0"/>
        </w:tabs>
        <w:ind w:left="0" w:firstLine="0"/>
      </w:pPr>
      <w:rPr>
        <w:sz w:val="24"/>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decimal"/>
      <w:pStyle w:val="B2"/>
      <w:lvlText w:val="(%6)"/>
      <w:lvlJc w:val="left"/>
      <w:pPr>
        <w:tabs>
          <w:tab w:val="num" w:pos="567"/>
        </w:tabs>
        <w:ind w:left="567" w:hanging="567"/>
      </w:pPr>
      <w:rPr>
        <w:rFonts w:ascii="Times New Roman" w:eastAsia="Times New Roman" w:hAnsi="Times New Roman" w:cs="Times New Roman"/>
      </w:rPr>
    </w:lvl>
    <w:lvl w:ilvl="6">
      <w:start w:val="1"/>
      <w:numFmt w:val="lowerLetter"/>
      <w:pStyle w:val="B3"/>
      <w:lvlText w:val="(%7)"/>
      <w:lvlJc w:val="left"/>
      <w:pPr>
        <w:tabs>
          <w:tab w:val="num" w:pos="1276"/>
        </w:tabs>
        <w:ind w:left="1276" w:hanging="567"/>
      </w:pPr>
      <w:rPr>
        <w:rFonts w:ascii="Times New Roman" w:eastAsia="Times New Roman" w:hAnsi="Times New Roman" w:cs="Times New Roman"/>
      </w:rPr>
    </w:lvl>
    <w:lvl w:ilvl="7">
      <w:start w:val="1"/>
      <w:numFmt w:val="lowerRoman"/>
      <w:pStyle w:val="B4"/>
      <w:lvlText w:val="(%8)"/>
      <w:lvlJc w:val="left"/>
      <w:pPr>
        <w:tabs>
          <w:tab w:val="num" w:pos="1701"/>
        </w:tabs>
        <w:ind w:left="1701" w:hanging="567"/>
      </w:pPr>
      <w:rPr>
        <w:rFonts w:ascii="Times New Roman" w:eastAsia="Times New Roman" w:hAnsi="Times New Roman" w:cs="Times New Roman"/>
      </w:rPr>
    </w:lvl>
    <w:lvl w:ilvl="8">
      <w:start w:val="1"/>
      <w:numFmt w:val="decimal"/>
      <w:pStyle w:val="B5"/>
      <w:lvlText w:val="(%9)"/>
      <w:lvlJc w:val="left"/>
      <w:pPr>
        <w:tabs>
          <w:tab w:val="num" w:pos="2268"/>
        </w:tabs>
        <w:ind w:left="2268" w:hanging="567"/>
      </w:pPr>
    </w:lvl>
  </w:abstractNum>
  <w:abstractNum w:abstractNumId="28" w15:restartNumberingAfterBreak="0">
    <w:nsid w:val="412C7E2D"/>
    <w:multiLevelType w:val="multilevel"/>
    <w:tmpl w:val="6A54B03A"/>
    <w:name w:val="WCL"/>
    <w:lvl w:ilvl="0">
      <w:start w:val="1"/>
      <w:numFmt w:val="none"/>
      <w:pStyle w:val="B2HWarn"/>
      <w:suff w:val="space"/>
      <w:lvlText w:val="WARNING:"/>
      <w:lvlJc w:val="left"/>
      <w:pPr>
        <w:tabs>
          <w:tab w:val="num" w:pos="360"/>
        </w:tabs>
        <w:ind w:left="567" w:firstLine="0"/>
      </w:pPr>
    </w:lvl>
    <w:lvl w:ilvl="1">
      <w:start w:val="1"/>
      <w:numFmt w:val="none"/>
      <w:pStyle w:val="B2Warn"/>
      <w:suff w:val="nothing"/>
      <w:lvlText w:val=""/>
      <w:lvlJc w:val="left"/>
      <w:pPr>
        <w:tabs>
          <w:tab w:val="num" w:pos="720"/>
        </w:tabs>
        <w:ind w:left="567" w:firstLine="0"/>
      </w:pPr>
    </w:lvl>
    <w:lvl w:ilvl="2">
      <w:start w:val="1"/>
      <w:numFmt w:val="none"/>
      <w:pStyle w:val="B1HCaution"/>
      <w:suff w:val="space"/>
      <w:lvlText w:val="CAUTION:"/>
      <w:lvlJc w:val="left"/>
      <w:pPr>
        <w:tabs>
          <w:tab w:val="num" w:pos="1080"/>
        </w:tabs>
        <w:ind w:left="567" w:firstLine="0"/>
      </w:pPr>
    </w:lvl>
    <w:lvl w:ilvl="3">
      <w:start w:val="1"/>
      <w:numFmt w:val="none"/>
      <w:pStyle w:val="B1Caution"/>
      <w:suff w:val="nothing"/>
      <w:lvlText w:val=""/>
      <w:lvlJc w:val="left"/>
      <w:pPr>
        <w:tabs>
          <w:tab w:val="num" w:pos="1440"/>
        </w:tabs>
        <w:ind w:left="567" w:firstLine="0"/>
      </w:pPr>
    </w:lvl>
    <w:lvl w:ilvl="4">
      <w:start w:val="1"/>
      <w:numFmt w:val="none"/>
      <w:pStyle w:val="B1Label"/>
      <w:suff w:val="nothing"/>
      <w:lvlText w:val=""/>
      <w:lvlJc w:val="left"/>
      <w:pPr>
        <w:tabs>
          <w:tab w:val="num" w:pos="1800"/>
        </w:tabs>
        <w:ind w:left="567"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1406E93"/>
    <w:multiLevelType w:val="multilevel"/>
    <w:tmpl w:val="03EE0D98"/>
    <w:name w:val="Notes12"/>
    <w:lvl w:ilvl="0">
      <w:start w:val="1"/>
      <w:numFmt w:val="none"/>
      <w:suff w:val="nothing"/>
      <w:lvlText w:val="NOTES:"/>
      <w:lvlJc w:val="left"/>
      <w:pPr>
        <w:tabs>
          <w:tab w:val="num" w:pos="567"/>
        </w:tabs>
        <w:ind w:left="567" w:hanging="340"/>
      </w:pPr>
      <w:rPr>
        <w:rFonts w:ascii="Times New Roman" w:hAnsi="Times New Roman"/>
      </w:rPr>
    </w:lvl>
    <w:lvl w:ilvl="1">
      <w:start w:val="1"/>
      <w:numFmt w:val="decimal"/>
      <w:lvlText w:val="%2"/>
      <w:lvlJc w:val="left"/>
      <w:pPr>
        <w:tabs>
          <w:tab w:val="num" w:pos="567"/>
        </w:tabs>
        <w:ind w:left="567" w:hanging="340"/>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75F4563"/>
    <w:multiLevelType w:val="multilevel"/>
    <w:tmpl w:val="3724D17E"/>
    <w:name w:val="Note22"/>
    <w:lvl w:ilvl="0">
      <w:start w:val="1"/>
      <w:numFmt w:val="none"/>
      <w:suff w:val="nothing"/>
      <w:lvlText w:val="NOTE:"/>
      <w:lvlJc w:val="left"/>
      <w:pPr>
        <w:tabs>
          <w:tab w:val="num" w:pos="907"/>
        </w:tabs>
        <w:ind w:left="907" w:hanging="340"/>
      </w:pPr>
      <w:rPr>
        <w:rFonts w:ascii="Times New Roman" w:hAnsi="Times New Roman"/>
      </w:rPr>
    </w:lvl>
    <w:lvl w:ilvl="1">
      <w:start w:val="1"/>
      <w:numFmt w:val="decimal"/>
      <w:lvlText w:val="5"/>
      <w:lvlJc w:val="left"/>
      <w:pPr>
        <w:tabs>
          <w:tab w:val="num" w:pos="2608"/>
        </w:tabs>
        <w:ind w:left="2608" w:hanging="567"/>
      </w:pPr>
    </w:lvl>
    <w:lvl w:ilvl="2">
      <w:start w:val="1"/>
      <w:numFmt w:val="lowerRoman"/>
      <w:lvlText w:val="(%3)"/>
      <w:lvlJc w:val="left"/>
      <w:pPr>
        <w:tabs>
          <w:tab w:val="num" w:pos="1474"/>
        </w:tabs>
        <w:ind w:left="1474" w:hanging="567"/>
      </w:pPr>
    </w:lvl>
    <w:lvl w:ilvl="3">
      <w:start w:val="1"/>
      <w:numFmt w:val="upperLetter"/>
      <w:lvlText w:val="(%4)"/>
      <w:lvlJc w:val="left"/>
      <w:pPr>
        <w:tabs>
          <w:tab w:val="num" w:pos="2041"/>
        </w:tabs>
        <w:ind w:left="2041"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88D007B"/>
    <w:multiLevelType w:val="multilevel"/>
    <w:tmpl w:val="A25E9830"/>
    <w:name w:val="SectionHead2"/>
    <w:lvl w:ilvl="0">
      <w:start w:val="1"/>
      <w:numFmt w:val="decimal"/>
      <w:suff w:val="space"/>
      <w:lvlText w:val="SECTION %1"/>
      <w:lvlJc w:val="center"/>
      <w:pPr>
        <w:tabs>
          <w:tab w:val="num" w:pos="709"/>
        </w:tabs>
        <w:ind w:left="0" w:firstLine="0"/>
      </w:pPr>
      <w:rPr>
        <w:spacing w:val="40"/>
        <w:sz w:val="22"/>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rPr>
        <w:b/>
        <w:i w:val="0"/>
      </w:rPr>
    </w:lvl>
    <w:lvl w:ilvl="4">
      <w:start w:val="1"/>
      <w:numFmt w:val="decimal"/>
      <w:lvlText w:val="%1.%2.%3.%4.%5"/>
      <w:lvlJc w:val="left"/>
      <w:pPr>
        <w:tabs>
          <w:tab w:val="num" w:pos="709"/>
        </w:tabs>
        <w:ind w:left="709" w:hanging="709"/>
      </w:pPr>
      <w:rPr>
        <w:b/>
        <w:i w:val="0"/>
      </w:rPr>
    </w:lvl>
    <w:lvl w:ilvl="5">
      <w:start w:val="1"/>
      <w:numFmt w:val="lowerLetter"/>
      <w:lvlText w:val="(%6)"/>
      <w:lvlJc w:val="left"/>
      <w:pPr>
        <w:tabs>
          <w:tab w:val="num" w:pos="709"/>
        </w:tabs>
        <w:ind w:left="709" w:hanging="709"/>
      </w:pPr>
    </w:lvl>
    <w:lvl w:ilvl="6">
      <w:start w:val="1"/>
      <w:numFmt w:val="lowerRoman"/>
      <w:lvlText w:val="(%7)"/>
      <w:lvlJc w:val="left"/>
      <w:pPr>
        <w:tabs>
          <w:tab w:val="num" w:pos="1276"/>
        </w:tabs>
        <w:ind w:left="1276" w:hanging="709"/>
      </w:pPr>
      <w:rPr>
        <w:b w:val="0"/>
        <w:i w:val="0"/>
      </w:rPr>
    </w:lvl>
    <w:lvl w:ilvl="7">
      <w:start w:val="1"/>
      <w:numFmt w:val="upperLetter"/>
      <w:lvlText w:val="(%8)"/>
      <w:lvlJc w:val="left"/>
      <w:pPr>
        <w:tabs>
          <w:tab w:val="num" w:pos="1843"/>
        </w:tabs>
        <w:ind w:left="1843" w:hanging="709"/>
      </w:pPr>
    </w:lvl>
    <w:lvl w:ilvl="8">
      <w:start w:val="1"/>
      <w:numFmt w:val="decimal"/>
      <w:lvlText w:val="(%9)"/>
      <w:lvlJc w:val="left"/>
      <w:pPr>
        <w:tabs>
          <w:tab w:val="num" w:pos="2409"/>
        </w:tabs>
        <w:ind w:left="2409" w:hanging="708"/>
      </w:pPr>
    </w:lvl>
  </w:abstractNum>
  <w:abstractNum w:abstractNumId="32" w15:restartNumberingAfterBreak="0">
    <w:nsid w:val="4ACB020E"/>
    <w:multiLevelType w:val="hybridMultilevel"/>
    <w:tmpl w:val="F8A4388C"/>
    <w:lvl w:ilvl="0" w:tplc="BF0CA208">
      <w:start w:val="1"/>
      <w:numFmt w:val="bullet"/>
      <w:pStyle w:val="Committee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222ED5"/>
    <w:multiLevelType w:val="multilevel"/>
    <w:tmpl w:val="0409001D"/>
    <w:name w:val="AppendixOutlin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9832E90"/>
    <w:multiLevelType w:val="multilevel"/>
    <w:tmpl w:val="1B4C8D16"/>
    <w:name w:val="Notes3"/>
    <w:lvl w:ilvl="0">
      <w:start w:val="1"/>
      <w:numFmt w:val="none"/>
      <w:pStyle w:val="B3HNotes"/>
      <w:suff w:val="space"/>
      <w:lvlText w:val="NOTES:"/>
      <w:lvlJc w:val="left"/>
      <w:pPr>
        <w:tabs>
          <w:tab w:val="num" w:pos="1474"/>
        </w:tabs>
        <w:ind w:left="1474" w:hanging="340"/>
      </w:pPr>
      <w:rPr>
        <w:rFonts w:ascii="Times New Roman" w:hAnsi="Times New Roman"/>
      </w:rPr>
    </w:lvl>
    <w:lvl w:ilvl="1">
      <w:start w:val="1"/>
      <w:numFmt w:val="decimal"/>
      <w:pStyle w:val="B3Notes"/>
      <w:lvlText w:val="%2"/>
      <w:lvlJc w:val="left"/>
      <w:pPr>
        <w:tabs>
          <w:tab w:val="num" w:pos="1474"/>
        </w:tabs>
        <w:ind w:left="1474" w:hanging="340"/>
      </w:pPr>
    </w:lvl>
    <w:lvl w:ilvl="2">
      <w:start w:val="1"/>
      <w:numFmt w:val="lowerLetter"/>
      <w:pStyle w:val="B32Notes"/>
      <w:lvlText w:val="(%3)"/>
      <w:lvlJc w:val="left"/>
      <w:pPr>
        <w:tabs>
          <w:tab w:val="num" w:pos="2041"/>
        </w:tabs>
        <w:ind w:left="2041" w:hanging="567"/>
      </w:pPr>
    </w:lvl>
    <w:lvl w:ilvl="3">
      <w:start w:val="1"/>
      <w:numFmt w:val="lowerRoman"/>
      <w:pStyle w:val="B33Notes"/>
      <w:lvlText w:val="(%4)"/>
      <w:lvlJc w:val="left"/>
      <w:pPr>
        <w:tabs>
          <w:tab w:val="num" w:pos="2608"/>
        </w:tabs>
        <w:ind w:left="2608" w:hanging="567"/>
      </w:pPr>
    </w:lvl>
    <w:lvl w:ilvl="4">
      <w:start w:val="1"/>
      <w:numFmt w:val="upperLetter"/>
      <w:pStyle w:val="B34Notes"/>
      <w:lvlText w:val="(%5)"/>
      <w:lvlJc w:val="left"/>
      <w:pPr>
        <w:tabs>
          <w:tab w:val="num" w:pos="3175"/>
        </w:tabs>
        <w:ind w:left="317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A31496A"/>
    <w:multiLevelType w:val="singleLevel"/>
    <w:tmpl w:val="3DAC5C58"/>
    <w:lvl w:ilvl="0">
      <w:start w:val="1"/>
      <w:numFmt w:val="none"/>
      <w:pStyle w:val="B1Def"/>
      <w:lvlText w:val="Committee Reps:"/>
      <w:lvlJc w:val="left"/>
      <w:pPr>
        <w:tabs>
          <w:tab w:val="num" w:pos="2835"/>
        </w:tabs>
        <w:ind w:left="2835" w:hanging="2835"/>
      </w:pPr>
    </w:lvl>
  </w:abstractNum>
  <w:abstractNum w:abstractNumId="36" w15:restartNumberingAfterBreak="0">
    <w:nsid w:val="5B1C04E4"/>
    <w:multiLevelType w:val="multilevel"/>
    <w:tmpl w:val="0409001D"/>
    <w:name w:val="Notes5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D6A62AA"/>
    <w:multiLevelType w:val="multilevel"/>
    <w:tmpl w:val="0409001D"/>
    <w:name w:val="MultiSectOutlin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D7A55AC"/>
    <w:multiLevelType w:val="multilevel"/>
    <w:tmpl w:val="9898A5F0"/>
    <w:name w:val="Notes2"/>
    <w:lvl w:ilvl="0">
      <w:start w:val="1"/>
      <w:numFmt w:val="none"/>
      <w:pStyle w:val="B2HNotes"/>
      <w:suff w:val="space"/>
      <w:lvlText w:val="NOTES:"/>
      <w:lvlJc w:val="left"/>
      <w:pPr>
        <w:tabs>
          <w:tab w:val="num" w:pos="907"/>
        </w:tabs>
        <w:ind w:left="907" w:hanging="340"/>
      </w:pPr>
      <w:rPr>
        <w:rFonts w:ascii="Times New Roman" w:hAnsi="Times New Roman"/>
      </w:rPr>
    </w:lvl>
    <w:lvl w:ilvl="1">
      <w:start w:val="1"/>
      <w:numFmt w:val="decimal"/>
      <w:pStyle w:val="B2Notes"/>
      <w:lvlText w:val="%2"/>
      <w:lvlJc w:val="left"/>
      <w:pPr>
        <w:tabs>
          <w:tab w:val="num" w:pos="907"/>
        </w:tabs>
        <w:ind w:left="907" w:hanging="340"/>
      </w:pPr>
    </w:lvl>
    <w:lvl w:ilvl="2">
      <w:start w:val="1"/>
      <w:numFmt w:val="lowerLetter"/>
      <w:pStyle w:val="B22Notes"/>
      <w:lvlText w:val="(%3)"/>
      <w:lvlJc w:val="left"/>
      <w:pPr>
        <w:tabs>
          <w:tab w:val="num" w:pos="1474"/>
        </w:tabs>
        <w:ind w:left="1474" w:hanging="567"/>
      </w:pPr>
    </w:lvl>
    <w:lvl w:ilvl="3">
      <w:start w:val="1"/>
      <w:numFmt w:val="lowerRoman"/>
      <w:pStyle w:val="B23Notes"/>
      <w:lvlText w:val="(%4)"/>
      <w:lvlJc w:val="left"/>
      <w:pPr>
        <w:tabs>
          <w:tab w:val="num" w:pos="2041"/>
        </w:tabs>
        <w:ind w:left="2041" w:hanging="567"/>
      </w:pPr>
    </w:lvl>
    <w:lvl w:ilvl="4">
      <w:start w:val="1"/>
      <w:numFmt w:val="upperLetter"/>
      <w:pStyle w:val="B24Notes"/>
      <w:lvlText w:val="(%5)"/>
      <w:lvlJc w:val="left"/>
      <w:pPr>
        <w:tabs>
          <w:tab w:val="num" w:pos="2608"/>
        </w:tabs>
        <w:ind w:left="2608"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3521CD2"/>
    <w:multiLevelType w:val="multilevel"/>
    <w:tmpl w:val="79E6E6C2"/>
    <w:name w:val="SectOutline2"/>
    <w:lvl w:ilvl="0">
      <w:start w:val="1"/>
      <w:numFmt w:val="none"/>
      <w:lvlText w:val="(a)"/>
      <w:lvlJc w:val="left"/>
      <w:pPr>
        <w:tabs>
          <w:tab w:val="num" w:pos="360"/>
        </w:tabs>
        <w:ind w:left="0" w:firstLine="0"/>
      </w:pPr>
      <w:rPr>
        <w:sz w:val="22"/>
      </w:rPr>
    </w:lvl>
    <w:lvl w:ilvl="1">
      <w:start w:val="1"/>
      <w:numFmt w:val="decimal"/>
      <w:suff w:val="nothing"/>
      <w:lvlText w:val="%1.%2"/>
      <w:lvlJc w:val="left"/>
      <w:pPr>
        <w:ind w:left="0" w:firstLine="0"/>
      </w:pPr>
    </w:lvl>
    <w:lvl w:ilvl="2">
      <w:start w:val="1"/>
      <w:numFmt w:val="decimal"/>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40" w15:restartNumberingAfterBreak="0">
    <w:nsid w:val="642A5F0E"/>
    <w:multiLevelType w:val="multilevel"/>
    <w:tmpl w:val="1D129258"/>
    <w:name w:val="NFH"/>
    <w:lvl w:ilvl="0">
      <w:start w:val="1"/>
      <w:numFmt w:val="none"/>
      <w:pStyle w:val="NsFH"/>
      <w:suff w:val="space"/>
      <w:lvlText w:val="NOTES:"/>
      <w:lvlJc w:val="left"/>
      <w:pPr>
        <w:ind w:left="0" w:firstLine="0"/>
      </w:pPr>
      <w:rPr>
        <w:rFonts w:ascii="Times New Roman" w:hAnsi="Times New Roman" w:hint="default"/>
        <w:b w:val="0"/>
        <w:i w:val="0"/>
      </w:rPr>
    </w:lvl>
    <w:lvl w:ilvl="1">
      <w:start w:val="1"/>
      <w:numFmt w:val="none"/>
      <w:suff w:val="nothing"/>
      <w:lvlText w:val=""/>
      <w:lvlJc w:val="left"/>
      <w:pPr>
        <w:ind w:left="0" w:firstLine="0"/>
      </w:pPr>
      <w:rPr>
        <w:rFonts w:ascii="Times New Roman" w:hAnsi="Times New Roman" w:hint="default"/>
      </w:rPr>
    </w:lvl>
    <w:lvl w:ilvl="2">
      <w:start w:val="1"/>
      <w:numFmt w:val="lowerLetter"/>
      <w:lvlText w:val="(%3)"/>
      <w:lvlJc w:val="left"/>
      <w:pPr>
        <w:tabs>
          <w:tab w:val="num" w:pos="453"/>
        </w:tabs>
        <w:ind w:left="453" w:hanging="453"/>
      </w:pPr>
      <w:rPr>
        <w:rFonts w:hint="default"/>
      </w:rPr>
    </w:lvl>
    <w:lvl w:ilvl="3">
      <w:start w:val="1"/>
      <w:numFmt w:val="lowerRoman"/>
      <w:lvlText w:val="(%4)"/>
      <w:lvlJc w:val="left"/>
      <w:pPr>
        <w:tabs>
          <w:tab w:val="num" w:pos="1020"/>
        </w:tabs>
        <w:ind w:left="1020" w:hanging="567"/>
      </w:pPr>
      <w:rPr>
        <w:rFonts w:hint="default"/>
      </w:rPr>
    </w:lvl>
    <w:lvl w:ilvl="4">
      <w:start w:val="1"/>
      <w:numFmt w:val="upperLetter"/>
      <w:lvlText w:val="(%5)"/>
      <w:lvlJc w:val="left"/>
      <w:pPr>
        <w:tabs>
          <w:tab w:val="num" w:pos="1587"/>
        </w:tabs>
        <w:ind w:left="1587" w:hanging="567"/>
      </w:pPr>
      <w:rPr>
        <w:rFonts w:hint="default"/>
      </w:rPr>
    </w:lvl>
    <w:lvl w:ilvl="5">
      <w:start w:val="1"/>
      <w:numFmt w:val="decimal"/>
      <w:lvlText w:val="%6"/>
      <w:lvlJc w:val="left"/>
      <w:pPr>
        <w:tabs>
          <w:tab w:val="num" w:pos="2154"/>
        </w:tabs>
        <w:ind w:left="2154" w:hanging="567"/>
      </w:pPr>
      <w:rPr>
        <w:rFonts w:hint="default"/>
      </w:rPr>
    </w:lvl>
    <w:lvl w:ilvl="6">
      <w:start w:val="1"/>
      <w:numFmt w:val="decimal"/>
      <w:lvlText w:val="%7."/>
      <w:lvlJc w:val="left"/>
      <w:pPr>
        <w:tabs>
          <w:tab w:val="num" w:pos="2293"/>
        </w:tabs>
        <w:ind w:left="2293" w:hanging="360"/>
      </w:pPr>
      <w:rPr>
        <w:rFonts w:hint="default"/>
      </w:rPr>
    </w:lvl>
    <w:lvl w:ilvl="7">
      <w:start w:val="1"/>
      <w:numFmt w:val="lowerLetter"/>
      <w:lvlText w:val="%8."/>
      <w:lvlJc w:val="left"/>
      <w:pPr>
        <w:tabs>
          <w:tab w:val="num" w:pos="2653"/>
        </w:tabs>
        <w:ind w:left="2653" w:hanging="360"/>
      </w:pPr>
      <w:rPr>
        <w:rFonts w:hint="default"/>
      </w:rPr>
    </w:lvl>
    <w:lvl w:ilvl="8">
      <w:start w:val="1"/>
      <w:numFmt w:val="lowerRoman"/>
      <w:lvlText w:val="%9."/>
      <w:lvlJc w:val="left"/>
      <w:pPr>
        <w:tabs>
          <w:tab w:val="num" w:pos="3013"/>
        </w:tabs>
        <w:ind w:left="3013" w:hanging="360"/>
      </w:pPr>
      <w:rPr>
        <w:rFonts w:hint="default"/>
      </w:rPr>
    </w:lvl>
  </w:abstractNum>
  <w:abstractNum w:abstractNumId="41" w15:restartNumberingAfterBreak="0">
    <w:nsid w:val="668B3548"/>
    <w:multiLevelType w:val="multilevel"/>
    <w:tmpl w:val="F07C661A"/>
    <w:name w:val="Txtnotesnum"/>
    <w:lvl w:ilvl="0">
      <w:start w:val="1"/>
      <w:numFmt w:val="none"/>
      <w:suff w:val="nothing"/>
      <w:lvlText w:val="NOTES:"/>
      <w:lvlJc w:val="left"/>
      <w:pPr>
        <w:ind w:left="360" w:hanging="128"/>
      </w:pPr>
      <w:rPr>
        <w:rFonts w:ascii="Times New Roman" w:hAnsi="Times New Roman" w:hint="default"/>
        <w:b w:val="0"/>
        <w:i w:val="0"/>
        <w:sz w:val="20"/>
      </w:rPr>
    </w:lvl>
    <w:lvl w:ilvl="1">
      <w:start w:val="1"/>
      <w:numFmt w:val="decimal"/>
      <w:lvlText w:val="%2"/>
      <w:lvlJc w:val="left"/>
      <w:pPr>
        <w:tabs>
          <w:tab w:val="num" w:pos="720"/>
        </w:tabs>
        <w:ind w:left="720" w:hanging="360"/>
      </w:pPr>
      <w:rPr>
        <w:rFonts w:ascii="Times New Roman" w:hAnsi="Times New Roman" w:hint="default"/>
        <w:b w:val="0"/>
        <w:i w:val="0"/>
        <w:sz w:val="20"/>
      </w:rPr>
    </w:lvl>
    <w:lvl w:ilvl="2">
      <w:start w:val="1"/>
      <w:numFmt w:val="lowerLetter"/>
      <w:lvlText w:val="(%3)"/>
      <w:lvlJc w:val="left"/>
      <w:pPr>
        <w:tabs>
          <w:tab w:val="num" w:pos="1080"/>
        </w:tabs>
        <w:ind w:left="1080" w:hanging="360"/>
      </w:pPr>
      <w:rPr>
        <w:rFonts w:ascii="Times New Roman" w:hAnsi="Times New Roman" w:hint="default"/>
        <w:b w:val="0"/>
        <w:i w:val="0"/>
        <w:sz w:val="20"/>
      </w:rPr>
    </w:lvl>
    <w:lvl w:ilvl="3">
      <w:start w:val="1"/>
      <w:numFmt w:val="lowerRoman"/>
      <w:lvlText w:val="(%4)"/>
      <w:lvlJc w:val="left"/>
      <w:pPr>
        <w:tabs>
          <w:tab w:val="num" w:pos="1800"/>
        </w:tabs>
        <w:ind w:left="1440" w:hanging="360"/>
      </w:pPr>
      <w:rPr>
        <w:rFonts w:ascii="Times New Roman" w:hAnsi="Times New Roman" w:hint="default"/>
        <w:b w:val="0"/>
        <w:i w:val="0"/>
        <w:sz w:val="20"/>
      </w:rPr>
    </w:lvl>
    <w:lvl w:ilvl="4">
      <w:start w:val="1"/>
      <w:numFmt w:val="decimal"/>
      <w:lvlText w:val="%1.%2.%3.%4.%5"/>
      <w:lvlJc w:val="left"/>
      <w:pPr>
        <w:tabs>
          <w:tab w:val="num" w:pos="36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89F6EB2"/>
    <w:multiLevelType w:val="multilevel"/>
    <w:tmpl w:val="E0C8EFBA"/>
    <w:name w:val="Note42"/>
    <w:lvl w:ilvl="0">
      <w:start w:val="1"/>
      <w:numFmt w:val="none"/>
      <w:suff w:val="nothing"/>
      <w:lvlText w:val="NOTE:"/>
      <w:lvlJc w:val="left"/>
      <w:pPr>
        <w:tabs>
          <w:tab w:val="num" w:pos="2041"/>
        </w:tabs>
        <w:ind w:left="2041" w:hanging="340"/>
      </w:pPr>
      <w:rPr>
        <w:rFonts w:ascii="Times New Roman" w:hAnsi="Times New Roman"/>
      </w:rPr>
    </w:lvl>
    <w:lvl w:ilvl="1">
      <w:start w:val="1"/>
      <w:numFmt w:val="decimal"/>
      <w:lvlText w:val="5"/>
      <w:lvlJc w:val="left"/>
      <w:pPr>
        <w:tabs>
          <w:tab w:val="num" w:pos="3742"/>
        </w:tabs>
        <w:ind w:left="3742" w:hanging="567"/>
      </w:pPr>
    </w:lvl>
    <w:lvl w:ilvl="2">
      <w:start w:val="1"/>
      <w:numFmt w:val="lowerRoman"/>
      <w:lvlText w:val="(%3)"/>
      <w:lvlJc w:val="left"/>
      <w:pPr>
        <w:tabs>
          <w:tab w:val="num" w:pos="2608"/>
        </w:tabs>
        <w:ind w:left="2608" w:hanging="567"/>
      </w:pPr>
    </w:lvl>
    <w:lvl w:ilvl="3">
      <w:start w:val="1"/>
      <w:numFmt w:val="upperLetter"/>
      <w:lvlText w:val="(%4)"/>
      <w:lvlJc w:val="left"/>
      <w:pPr>
        <w:tabs>
          <w:tab w:val="num" w:pos="3175"/>
        </w:tabs>
        <w:ind w:left="3175"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8AF5488"/>
    <w:multiLevelType w:val="multilevel"/>
    <w:tmpl w:val="7AE2A4AC"/>
    <w:lvl w:ilvl="0">
      <w:start w:val="1"/>
      <w:numFmt w:val="none"/>
      <w:suff w:val="nothing"/>
      <w:lvlText w:val="NOTES:"/>
      <w:lvlJc w:val="left"/>
      <w:pPr>
        <w:tabs>
          <w:tab w:val="num" w:pos="907"/>
        </w:tabs>
        <w:ind w:left="907" w:hanging="340"/>
      </w:pPr>
      <w:rPr>
        <w:rFonts w:ascii="Times New Roman" w:hAnsi="Times New Roman"/>
      </w:rPr>
    </w:lvl>
    <w:lvl w:ilvl="1">
      <w:start w:val="1"/>
      <w:numFmt w:val="decimal"/>
      <w:lvlText w:val="%2"/>
      <w:lvlJc w:val="left"/>
      <w:pPr>
        <w:tabs>
          <w:tab w:val="num" w:pos="907"/>
        </w:tabs>
        <w:ind w:left="907" w:hanging="340"/>
      </w:pPr>
    </w:lvl>
    <w:lvl w:ilvl="2">
      <w:start w:val="1"/>
      <w:numFmt w:val="lowerLetter"/>
      <w:lvlText w:val="(%3)"/>
      <w:lvlJc w:val="left"/>
      <w:pPr>
        <w:tabs>
          <w:tab w:val="num" w:pos="1474"/>
        </w:tabs>
        <w:ind w:left="1474" w:hanging="567"/>
      </w:pPr>
    </w:lvl>
    <w:lvl w:ilvl="3">
      <w:start w:val="1"/>
      <w:numFmt w:val="lowerRoman"/>
      <w:lvlText w:val="(%4)"/>
      <w:lvlJc w:val="left"/>
      <w:pPr>
        <w:tabs>
          <w:tab w:val="num" w:pos="2041"/>
        </w:tabs>
        <w:ind w:left="2041" w:hanging="567"/>
      </w:pPr>
    </w:lvl>
    <w:lvl w:ilvl="4">
      <w:start w:val="1"/>
      <w:numFmt w:val="upperLetter"/>
      <w:lvlText w:val="(%5)"/>
      <w:lvlJc w:val="left"/>
      <w:pPr>
        <w:tabs>
          <w:tab w:val="num" w:pos="2608"/>
        </w:tabs>
        <w:ind w:left="2608" w:hanging="567"/>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4" w15:restartNumberingAfterBreak="0">
    <w:nsid w:val="6A340A99"/>
    <w:multiLevelType w:val="multilevel"/>
    <w:tmpl w:val="B6DEE382"/>
    <w:lvl w:ilvl="0">
      <w:start w:val="1"/>
      <w:numFmt w:val="none"/>
      <w:suff w:val="nothing"/>
      <w:lvlText w:val="WARNING:"/>
      <w:lvlJc w:val="left"/>
      <w:pPr>
        <w:ind w:left="0" w:firstLine="0"/>
      </w:pPr>
      <w:rPr>
        <w:sz w:val="20"/>
      </w:rPr>
    </w:lvl>
    <w:lvl w:ilvl="1">
      <w:start w:val="1"/>
      <w:numFmt w:val="decimal"/>
      <w:lvlText w:val="%1.%2"/>
      <w:lvlJc w:val="left"/>
      <w:pPr>
        <w:tabs>
          <w:tab w:val="num" w:pos="709"/>
        </w:tabs>
        <w:ind w:left="709" w:hanging="709"/>
      </w:pPr>
    </w:lvl>
    <w:lvl w:ilvl="2">
      <w:start w:val="1"/>
      <w:numFmt w:val="decimal"/>
      <w:pStyle w:val="B3HWarn"/>
      <w:lvlText w:val="%1.%2.%3"/>
      <w:lvlJc w:val="left"/>
      <w:pPr>
        <w:tabs>
          <w:tab w:val="num" w:pos="709"/>
        </w:tabs>
        <w:ind w:left="709" w:hanging="709"/>
      </w:pPr>
    </w:lvl>
    <w:lvl w:ilvl="3">
      <w:start w:val="1"/>
      <w:numFmt w:val="decimal"/>
      <w:lvlText w:val="%1.%2.%3.%4"/>
      <w:lvlJc w:val="left"/>
      <w:pPr>
        <w:tabs>
          <w:tab w:val="num" w:pos="709"/>
        </w:tabs>
        <w:ind w:left="709" w:hanging="709"/>
      </w:pPr>
      <w:rPr>
        <w:b/>
        <w:i w:val="0"/>
      </w:rPr>
    </w:lvl>
    <w:lvl w:ilvl="4">
      <w:start w:val="1"/>
      <w:numFmt w:val="decimal"/>
      <w:lvlText w:val="%1.%2.%3.%4.%5"/>
      <w:lvlJc w:val="left"/>
      <w:pPr>
        <w:tabs>
          <w:tab w:val="num" w:pos="709"/>
        </w:tabs>
        <w:ind w:left="709" w:hanging="709"/>
      </w:pPr>
    </w:lvl>
    <w:lvl w:ilvl="5">
      <w:start w:val="1"/>
      <w:numFmt w:val="lowerLetter"/>
      <w:lvlText w:val="(%6)"/>
      <w:lvlJc w:val="left"/>
      <w:pPr>
        <w:tabs>
          <w:tab w:val="num" w:pos="709"/>
        </w:tabs>
        <w:ind w:left="709" w:hanging="709"/>
      </w:pPr>
      <w:rPr>
        <w:b w:val="0"/>
        <w:i w:val="0"/>
      </w:rPr>
    </w:lvl>
    <w:lvl w:ilvl="6">
      <w:start w:val="1"/>
      <w:numFmt w:val="lowerRoman"/>
      <w:lvlText w:val="%7."/>
      <w:lvlJc w:val="left"/>
      <w:pPr>
        <w:tabs>
          <w:tab w:val="num" w:pos="1276"/>
        </w:tabs>
        <w:ind w:left="1276" w:hanging="709"/>
      </w:pPr>
      <w:rPr>
        <w:b w:val="0"/>
        <w:i w:val="0"/>
      </w:rPr>
    </w:lvl>
    <w:lvl w:ilvl="7">
      <w:start w:val="1"/>
      <w:numFmt w:val="upperLetter"/>
      <w:lvlText w:val="%8)"/>
      <w:lvlJc w:val="left"/>
      <w:pPr>
        <w:tabs>
          <w:tab w:val="num" w:pos="1843"/>
        </w:tabs>
        <w:ind w:left="1843" w:hanging="709"/>
      </w:pPr>
    </w:lvl>
    <w:lvl w:ilvl="8">
      <w:start w:val="1"/>
      <w:numFmt w:val="decimal"/>
      <w:lvlText w:val="%9)"/>
      <w:lvlJc w:val="left"/>
      <w:pPr>
        <w:tabs>
          <w:tab w:val="num" w:pos="2409"/>
        </w:tabs>
        <w:ind w:left="2409" w:hanging="708"/>
      </w:pPr>
    </w:lvl>
  </w:abstractNum>
  <w:abstractNum w:abstractNumId="45" w15:restartNumberingAfterBreak="0">
    <w:nsid w:val="6A7432F1"/>
    <w:multiLevelType w:val="multilevel"/>
    <w:tmpl w:val="B1B05B68"/>
    <w:name w:val="Notes4"/>
    <w:lvl w:ilvl="0">
      <w:start w:val="1"/>
      <w:numFmt w:val="none"/>
      <w:pStyle w:val="B4HNotes"/>
      <w:suff w:val="space"/>
      <w:lvlText w:val="NOTES:"/>
      <w:lvlJc w:val="left"/>
      <w:pPr>
        <w:tabs>
          <w:tab w:val="num" w:pos="2041"/>
        </w:tabs>
        <w:ind w:left="2041" w:hanging="340"/>
      </w:pPr>
      <w:rPr>
        <w:rFonts w:ascii="Times New Roman" w:hAnsi="Times New Roman"/>
      </w:rPr>
    </w:lvl>
    <w:lvl w:ilvl="1">
      <w:start w:val="1"/>
      <w:numFmt w:val="decimal"/>
      <w:pStyle w:val="B4Notes"/>
      <w:lvlText w:val="%2"/>
      <w:lvlJc w:val="left"/>
      <w:pPr>
        <w:tabs>
          <w:tab w:val="num" w:pos="2041"/>
        </w:tabs>
        <w:ind w:left="2041" w:hanging="340"/>
      </w:pPr>
    </w:lvl>
    <w:lvl w:ilvl="2">
      <w:start w:val="1"/>
      <w:numFmt w:val="lowerLetter"/>
      <w:pStyle w:val="B42Notes"/>
      <w:lvlText w:val="(%3)"/>
      <w:lvlJc w:val="left"/>
      <w:pPr>
        <w:tabs>
          <w:tab w:val="num" w:pos="2608"/>
        </w:tabs>
        <w:ind w:left="2608" w:hanging="567"/>
      </w:pPr>
    </w:lvl>
    <w:lvl w:ilvl="3">
      <w:start w:val="1"/>
      <w:numFmt w:val="lowerRoman"/>
      <w:pStyle w:val="B43Notes"/>
      <w:lvlText w:val="(%4)"/>
      <w:lvlJc w:val="left"/>
      <w:pPr>
        <w:tabs>
          <w:tab w:val="num" w:pos="3175"/>
        </w:tabs>
        <w:ind w:left="3175" w:hanging="567"/>
      </w:pPr>
    </w:lvl>
    <w:lvl w:ilvl="4">
      <w:start w:val="1"/>
      <w:numFmt w:val="upperLetter"/>
      <w:pStyle w:val="B44Notes"/>
      <w:lvlText w:val="(%5)"/>
      <w:lvlJc w:val="left"/>
      <w:pPr>
        <w:tabs>
          <w:tab w:val="num" w:pos="3742"/>
        </w:tabs>
        <w:ind w:left="3742"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E266AA4"/>
    <w:multiLevelType w:val="multilevel"/>
    <w:tmpl w:val="C00047B6"/>
    <w:name w:val="Note4"/>
    <w:lvl w:ilvl="0">
      <w:start w:val="1"/>
      <w:numFmt w:val="none"/>
      <w:pStyle w:val="B4HNote"/>
      <w:suff w:val="nothing"/>
      <w:lvlText w:val="NOTE:"/>
      <w:lvlJc w:val="left"/>
      <w:pPr>
        <w:tabs>
          <w:tab w:val="num" w:pos="1701"/>
        </w:tabs>
        <w:ind w:left="1701" w:firstLine="0"/>
      </w:pPr>
      <w:rPr>
        <w:rFonts w:ascii="Times New Roman" w:hAnsi="Times New Roman"/>
      </w:rPr>
    </w:lvl>
    <w:lvl w:ilvl="1">
      <w:start w:val="1"/>
      <w:numFmt w:val="none"/>
      <w:pStyle w:val="B4Note"/>
      <w:suff w:val="nothing"/>
      <w:lvlText w:val=""/>
      <w:lvlJc w:val="left"/>
      <w:pPr>
        <w:tabs>
          <w:tab w:val="num" w:pos="1701"/>
        </w:tabs>
        <w:ind w:left="1701" w:firstLine="0"/>
      </w:pPr>
      <w:rPr>
        <w:rFonts w:ascii="Times New Roman" w:hAnsi="Times New Roman"/>
      </w:rPr>
    </w:lvl>
    <w:lvl w:ilvl="2">
      <w:start w:val="1"/>
      <w:numFmt w:val="lowerLetter"/>
      <w:pStyle w:val="B4Note0"/>
      <w:lvlText w:val="(%3)"/>
      <w:lvlJc w:val="left"/>
      <w:pPr>
        <w:tabs>
          <w:tab w:val="num" w:pos="2154"/>
        </w:tabs>
        <w:ind w:left="2154" w:hanging="453"/>
      </w:pPr>
    </w:lvl>
    <w:lvl w:ilvl="3">
      <w:start w:val="1"/>
      <w:numFmt w:val="lowerRoman"/>
      <w:pStyle w:val="B42Note"/>
      <w:lvlText w:val="(%4)"/>
      <w:lvlJc w:val="left"/>
      <w:pPr>
        <w:tabs>
          <w:tab w:val="num" w:pos="2721"/>
        </w:tabs>
        <w:ind w:left="2721" w:hanging="567"/>
      </w:pPr>
    </w:lvl>
    <w:lvl w:ilvl="4">
      <w:start w:val="1"/>
      <w:numFmt w:val="upperLetter"/>
      <w:pStyle w:val="B43Note"/>
      <w:lvlText w:val="(%5)"/>
      <w:lvlJc w:val="left"/>
      <w:pPr>
        <w:tabs>
          <w:tab w:val="num" w:pos="3288"/>
        </w:tabs>
        <w:ind w:left="3288" w:hanging="567"/>
      </w:pPr>
    </w:lvl>
    <w:lvl w:ilvl="5">
      <w:start w:val="1"/>
      <w:numFmt w:val="decimal"/>
      <w:pStyle w:val="B44Note"/>
      <w:lvlText w:val="%6"/>
      <w:lvlJc w:val="left"/>
      <w:pPr>
        <w:tabs>
          <w:tab w:val="num" w:pos="3855"/>
        </w:tabs>
        <w:ind w:left="3855"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FFD09E3"/>
    <w:multiLevelType w:val="multilevel"/>
    <w:tmpl w:val="40D2171C"/>
    <w:name w:val="Note32"/>
    <w:lvl w:ilvl="0">
      <w:start w:val="1"/>
      <w:numFmt w:val="none"/>
      <w:suff w:val="nothing"/>
      <w:lvlText w:val="NOTE:"/>
      <w:lvlJc w:val="left"/>
      <w:pPr>
        <w:tabs>
          <w:tab w:val="num" w:pos="1474"/>
        </w:tabs>
        <w:ind w:left="1474" w:hanging="340"/>
      </w:pPr>
      <w:rPr>
        <w:rFonts w:ascii="Times New Roman" w:hAnsi="Times New Roman"/>
      </w:rPr>
    </w:lvl>
    <w:lvl w:ilvl="1">
      <w:start w:val="1"/>
      <w:numFmt w:val="decimal"/>
      <w:lvlText w:val="5"/>
      <w:lvlJc w:val="left"/>
      <w:pPr>
        <w:tabs>
          <w:tab w:val="num" w:pos="3175"/>
        </w:tabs>
        <w:ind w:left="3175" w:hanging="567"/>
      </w:pPr>
    </w:lvl>
    <w:lvl w:ilvl="2">
      <w:start w:val="1"/>
      <w:numFmt w:val="lowerRoman"/>
      <w:lvlText w:val="(%3)"/>
      <w:lvlJc w:val="left"/>
      <w:pPr>
        <w:tabs>
          <w:tab w:val="num" w:pos="2041"/>
        </w:tabs>
        <w:ind w:left="2041" w:hanging="567"/>
      </w:pPr>
    </w:lvl>
    <w:lvl w:ilvl="3">
      <w:start w:val="1"/>
      <w:numFmt w:val="upperLetter"/>
      <w:lvlText w:val="(%4)"/>
      <w:lvlJc w:val="left"/>
      <w:pPr>
        <w:tabs>
          <w:tab w:val="num" w:pos="2608"/>
        </w:tabs>
        <w:ind w:left="2608"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5853ABC"/>
    <w:multiLevelType w:val="multilevel"/>
    <w:tmpl w:val="A678C7F6"/>
    <w:name w:val="Notes22"/>
    <w:lvl w:ilvl="0">
      <w:start w:val="1"/>
      <w:numFmt w:val="none"/>
      <w:suff w:val="nothing"/>
      <w:lvlText w:val="NOTES:"/>
      <w:lvlJc w:val="left"/>
      <w:pPr>
        <w:tabs>
          <w:tab w:val="num" w:pos="907"/>
        </w:tabs>
        <w:ind w:left="907" w:hanging="340"/>
      </w:pPr>
      <w:rPr>
        <w:rFonts w:ascii="Times New Roman" w:hAnsi="Times New Roman"/>
      </w:rPr>
    </w:lvl>
    <w:lvl w:ilvl="1">
      <w:start w:val="1"/>
      <w:numFmt w:val="decimal"/>
      <w:lvlText w:val="%2"/>
      <w:lvlJc w:val="left"/>
      <w:pPr>
        <w:tabs>
          <w:tab w:val="num" w:pos="907"/>
        </w:tabs>
        <w:ind w:left="907" w:hanging="340"/>
      </w:pPr>
    </w:lvl>
    <w:lvl w:ilvl="2">
      <w:start w:val="1"/>
      <w:numFmt w:val="lowerLetter"/>
      <w:lvlText w:val="(%3)"/>
      <w:lvlJc w:val="left"/>
      <w:pPr>
        <w:tabs>
          <w:tab w:val="num" w:pos="1474"/>
        </w:tabs>
        <w:ind w:left="1474" w:hanging="567"/>
      </w:pPr>
    </w:lvl>
    <w:lvl w:ilvl="3">
      <w:start w:val="1"/>
      <w:numFmt w:val="lowerRoman"/>
      <w:lvlText w:val="(%4)"/>
      <w:lvlJc w:val="left"/>
      <w:pPr>
        <w:tabs>
          <w:tab w:val="num" w:pos="2041"/>
        </w:tabs>
        <w:ind w:left="2041" w:hanging="567"/>
      </w:pPr>
    </w:lvl>
    <w:lvl w:ilvl="4">
      <w:start w:val="1"/>
      <w:numFmt w:val="upperLetter"/>
      <w:lvlText w:val="(%5)"/>
      <w:lvlJc w:val="left"/>
      <w:pPr>
        <w:tabs>
          <w:tab w:val="num" w:pos="2608"/>
        </w:tabs>
        <w:ind w:left="2608"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6DB135F"/>
    <w:multiLevelType w:val="multilevel"/>
    <w:tmpl w:val="0478CC1C"/>
    <w:name w:val="Notesnum"/>
    <w:lvl w:ilvl="0">
      <w:start w:val="1"/>
      <w:numFmt w:val="decimal"/>
      <w:lvlText w:val="%1"/>
      <w:lvlJc w:val="left"/>
      <w:pPr>
        <w:tabs>
          <w:tab w:val="num" w:pos="360"/>
        </w:tabs>
        <w:ind w:left="360" w:hanging="360"/>
      </w:pPr>
      <w:rPr>
        <w:rFonts w:ascii="Times New Roman" w:hAnsi="Times New Roman" w:hint="default"/>
        <w:b w:val="0"/>
        <w:i w:val="0"/>
        <w:sz w:val="20"/>
      </w:rPr>
    </w:lvl>
    <w:lvl w:ilvl="1">
      <w:start w:val="1"/>
      <w:numFmt w:val="lowerLetter"/>
      <w:lvlText w:val="(%2)"/>
      <w:lvlJc w:val="left"/>
      <w:pPr>
        <w:tabs>
          <w:tab w:val="num" w:pos="792"/>
        </w:tabs>
        <w:ind w:left="792" w:hanging="432"/>
      </w:pPr>
    </w:lvl>
    <w:lvl w:ilvl="2">
      <w:start w:val="1"/>
      <w:numFmt w:val="lowerRoman"/>
      <w:lvlText w:val="(%3)"/>
      <w:lvlJc w:val="left"/>
      <w:pPr>
        <w:tabs>
          <w:tab w:val="num" w:pos="1440"/>
        </w:tabs>
        <w:ind w:left="1224" w:hanging="504"/>
      </w:pPr>
      <w:rPr>
        <w:rFonts w:ascii="Times New Roman" w:hAnsi="Times New Roman" w:hint="default"/>
        <w:b w:val="0"/>
        <w:i w:val="0"/>
        <w:sz w:val="2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0" w15:restartNumberingAfterBreak="0">
    <w:nsid w:val="776B285F"/>
    <w:multiLevelType w:val="multilevel"/>
    <w:tmpl w:val="891ED818"/>
    <w:name w:val="Note52"/>
    <w:lvl w:ilvl="0">
      <w:start w:val="1"/>
      <w:numFmt w:val="none"/>
      <w:suff w:val="nothing"/>
      <w:lvlText w:val="NOTE:"/>
      <w:lvlJc w:val="left"/>
      <w:pPr>
        <w:tabs>
          <w:tab w:val="num" w:pos="2608"/>
        </w:tabs>
        <w:ind w:left="2608" w:hanging="340"/>
      </w:pPr>
      <w:rPr>
        <w:rFonts w:ascii="Times New Roman" w:hAnsi="Times New Roman"/>
      </w:rPr>
    </w:lvl>
    <w:lvl w:ilvl="1">
      <w:start w:val="1"/>
      <w:numFmt w:val="decimal"/>
      <w:lvlText w:val="5"/>
      <w:lvlJc w:val="left"/>
      <w:pPr>
        <w:tabs>
          <w:tab w:val="num" w:pos="4309"/>
        </w:tabs>
        <w:ind w:left="4309" w:hanging="567"/>
      </w:pPr>
    </w:lvl>
    <w:lvl w:ilvl="2">
      <w:start w:val="1"/>
      <w:numFmt w:val="lowerRoman"/>
      <w:lvlText w:val="(%3)"/>
      <w:lvlJc w:val="left"/>
      <w:pPr>
        <w:tabs>
          <w:tab w:val="num" w:pos="3175"/>
        </w:tabs>
        <w:ind w:left="3175" w:hanging="567"/>
      </w:pPr>
    </w:lvl>
    <w:lvl w:ilvl="3">
      <w:start w:val="1"/>
      <w:numFmt w:val="upperLetter"/>
      <w:lvlText w:val="(%4)"/>
      <w:lvlJc w:val="left"/>
      <w:pPr>
        <w:tabs>
          <w:tab w:val="num" w:pos="3742"/>
        </w:tabs>
        <w:ind w:left="3742"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90E6C3C"/>
    <w:multiLevelType w:val="multilevel"/>
    <w:tmpl w:val="C2BAF3A0"/>
    <w:name w:val="Note1"/>
    <w:lvl w:ilvl="0">
      <w:start w:val="1"/>
      <w:numFmt w:val="none"/>
      <w:pStyle w:val="B1HNote"/>
      <w:suff w:val="nothing"/>
      <w:lvlText w:val="NOTE:"/>
      <w:lvlJc w:val="left"/>
      <w:pPr>
        <w:tabs>
          <w:tab w:val="num" w:pos="227"/>
        </w:tabs>
        <w:ind w:left="227" w:firstLine="0"/>
      </w:pPr>
      <w:rPr>
        <w:rFonts w:ascii="Times New Roman" w:hAnsi="Times New Roman"/>
      </w:rPr>
    </w:lvl>
    <w:lvl w:ilvl="1">
      <w:start w:val="1"/>
      <w:numFmt w:val="none"/>
      <w:pStyle w:val="B1Note"/>
      <w:suff w:val="nothing"/>
      <w:lvlText w:val=""/>
      <w:lvlJc w:val="left"/>
      <w:pPr>
        <w:tabs>
          <w:tab w:val="num" w:pos="227"/>
        </w:tabs>
        <w:ind w:left="227" w:firstLine="0"/>
      </w:pPr>
      <w:rPr>
        <w:rFonts w:ascii="Times New Roman" w:hAnsi="Times New Roman"/>
      </w:rPr>
    </w:lvl>
    <w:lvl w:ilvl="2">
      <w:start w:val="1"/>
      <w:numFmt w:val="lowerLetter"/>
      <w:pStyle w:val="B1Note0"/>
      <w:lvlText w:val="(%3)"/>
      <w:lvlJc w:val="left"/>
      <w:pPr>
        <w:tabs>
          <w:tab w:val="num" w:pos="680"/>
        </w:tabs>
        <w:ind w:left="680" w:hanging="453"/>
      </w:pPr>
    </w:lvl>
    <w:lvl w:ilvl="3">
      <w:start w:val="1"/>
      <w:numFmt w:val="lowerRoman"/>
      <w:pStyle w:val="B12Note"/>
      <w:lvlText w:val="(%4)"/>
      <w:lvlJc w:val="left"/>
      <w:pPr>
        <w:tabs>
          <w:tab w:val="num" w:pos="1247"/>
        </w:tabs>
        <w:ind w:left="1247" w:hanging="567"/>
      </w:pPr>
    </w:lvl>
    <w:lvl w:ilvl="4">
      <w:start w:val="1"/>
      <w:numFmt w:val="upperLetter"/>
      <w:pStyle w:val="B13Note"/>
      <w:lvlText w:val="(%5)"/>
      <w:lvlJc w:val="left"/>
      <w:pPr>
        <w:tabs>
          <w:tab w:val="num" w:pos="1814"/>
        </w:tabs>
        <w:ind w:left="1814" w:hanging="567"/>
      </w:pPr>
    </w:lvl>
    <w:lvl w:ilvl="5">
      <w:start w:val="1"/>
      <w:numFmt w:val="decimal"/>
      <w:pStyle w:val="B14Note"/>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7A6F4FC6"/>
    <w:multiLevelType w:val="multilevel"/>
    <w:tmpl w:val="A044F27E"/>
    <w:name w:val="Legend"/>
    <w:lvl w:ilvl="0">
      <w:start w:val="1"/>
      <w:numFmt w:val="none"/>
      <w:pStyle w:val="T1HLegend"/>
      <w:suff w:val="space"/>
      <w:lvlText w:val="LEGEND:"/>
      <w:lvlJc w:val="left"/>
      <w:pPr>
        <w:tabs>
          <w:tab w:val="num" w:pos="360"/>
        </w:tabs>
        <w:ind w:left="0" w:firstLine="0"/>
      </w:pPr>
    </w:lvl>
    <w:lvl w:ilvl="1">
      <w:start w:val="1"/>
      <w:numFmt w:val="none"/>
      <w:pStyle w:val="T1Legend"/>
      <w:suff w:val="nothing"/>
      <w:lvlText w:val=""/>
      <w:lvlJc w:val="left"/>
      <w:pPr>
        <w:tabs>
          <w:tab w:val="num" w:pos="720"/>
        </w:tabs>
        <w:ind w:left="0" w:firstLine="0"/>
      </w:pPr>
    </w:lvl>
    <w:lvl w:ilvl="2">
      <w:start w:val="1"/>
      <w:numFmt w:val="none"/>
      <w:pStyle w:val="F1HLegend"/>
      <w:suff w:val="space"/>
      <w:lvlText w:val="LEGEND:"/>
      <w:lvlJc w:val="left"/>
      <w:pPr>
        <w:tabs>
          <w:tab w:val="num" w:pos="1080"/>
        </w:tabs>
        <w:ind w:left="0" w:firstLine="0"/>
      </w:pPr>
      <w:rPr>
        <w:rFonts w:ascii="Helvetica" w:hAnsi="Helvetica"/>
        <w:sz w:val="16"/>
      </w:rPr>
    </w:lvl>
    <w:lvl w:ilvl="3">
      <w:start w:val="1"/>
      <w:numFmt w:val="none"/>
      <w:pStyle w:val="F1Legend"/>
      <w:suff w:val="nothing"/>
      <w:lvlText w:val=""/>
      <w:lvlJc w:val="left"/>
      <w:pPr>
        <w:tabs>
          <w:tab w:val="num" w:pos="1440"/>
        </w:tabs>
        <w:ind w:left="0" w:firstLine="0"/>
      </w:pPr>
      <w:rPr>
        <w:rFonts w:ascii="Helvetica" w:hAnsi="Helvetica"/>
        <w:sz w:val="16"/>
      </w:rPr>
    </w:lvl>
    <w:lvl w:ilvl="4">
      <w:start w:val="1"/>
      <w:numFmt w:val="none"/>
      <w:pStyle w:val="B1Legend"/>
      <w:suff w:val="nothing"/>
      <w:lvlText w:val=""/>
      <w:lvlJc w:val="left"/>
      <w:pPr>
        <w:tabs>
          <w:tab w:val="num" w:pos="180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7DEE5F50"/>
    <w:multiLevelType w:val="multilevel"/>
    <w:tmpl w:val="546E6E94"/>
    <w:name w:val="Notes42"/>
    <w:lvl w:ilvl="0">
      <w:start w:val="1"/>
      <w:numFmt w:val="none"/>
      <w:suff w:val="nothing"/>
      <w:lvlText w:val="NOTES:"/>
      <w:lvlJc w:val="left"/>
      <w:pPr>
        <w:tabs>
          <w:tab w:val="num" w:pos="2041"/>
        </w:tabs>
        <w:ind w:left="2041" w:hanging="340"/>
      </w:pPr>
      <w:rPr>
        <w:rFonts w:ascii="Times New Roman" w:hAnsi="Times New Roman"/>
      </w:rPr>
    </w:lvl>
    <w:lvl w:ilvl="1">
      <w:start w:val="1"/>
      <w:numFmt w:val="decimal"/>
      <w:lvlText w:val="%2"/>
      <w:lvlJc w:val="left"/>
      <w:pPr>
        <w:tabs>
          <w:tab w:val="num" w:pos="2041"/>
        </w:tabs>
        <w:ind w:left="2041" w:hanging="340"/>
      </w:pPr>
    </w:lvl>
    <w:lvl w:ilvl="2">
      <w:start w:val="1"/>
      <w:numFmt w:val="lowerLetter"/>
      <w:lvlText w:val="(%3)"/>
      <w:lvlJc w:val="left"/>
      <w:pPr>
        <w:tabs>
          <w:tab w:val="num" w:pos="2608"/>
        </w:tabs>
        <w:ind w:left="2608" w:hanging="567"/>
      </w:pPr>
    </w:lvl>
    <w:lvl w:ilvl="3">
      <w:start w:val="1"/>
      <w:numFmt w:val="lowerRoman"/>
      <w:lvlText w:val="(%4)"/>
      <w:lvlJc w:val="left"/>
      <w:pPr>
        <w:tabs>
          <w:tab w:val="num" w:pos="3175"/>
        </w:tabs>
        <w:ind w:left="3175" w:hanging="567"/>
      </w:pPr>
    </w:lvl>
    <w:lvl w:ilvl="4">
      <w:start w:val="1"/>
      <w:numFmt w:val="upperLetter"/>
      <w:lvlText w:val="(%5)"/>
      <w:lvlJc w:val="left"/>
      <w:pPr>
        <w:tabs>
          <w:tab w:val="num" w:pos="3742"/>
        </w:tabs>
        <w:ind w:left="3742"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6389802">
    <w:abstractNumId w:val="51"/>
  </w:num>
  <w:num w:numId="2" w16cid:durableId="1022708555">
    <w:abstractNumId w:val="10"/>
  </w:num>
  <w:num w:numId="3" w16cid:durableId="990252324">
    <w:abstractNumId w:val="28"/>
  </w:num>
  <w:num w:numId="4" w16cid:durableId="1269892164">
    <w:abstractNumId w:val="28"/>
  </w:num>
  <w:num w:numId="5" w16cid:durableId="1675956411">
    <w:abstractNumId w:val="35"/>
  </w:num>
  <w:num w:numId="6" w16cid:durableId="2077360642">
    <w:abstractNumId w:val="23"/>
  </w:num>
  <w:num w:numId="7" w16cid:durableId="703363715">
    <w:abstractNumId w:val="28"/>
  </w:num>
  <w:num w:numId="8" w16cid:durableId="1288203170">
    <w:abstractNumId w:val="52"/>
  </w:num>
  <w:num w:numId="9" w16cid:durableId="1834181208">
    <w:abstractNumId w:val="52"/>
  </w:num>
  <w:num w:numId="10" w16cid:durableId="141897091">
    <w:abstractNumId w:val="27"/>
  </w:num>
  <w:num w:numId="11" w16cid:durableId="591863297">
    <w:abstractNumId w:val="1"/>
  </w:num>
  <w:num w:numId="12" w16cid:durableId="1051425301">
    <w:abstractNumId w:val="38"/>
  </w:num>
  <w:num w:numId="13" w16cid:durableId="1087074924">
    <w:abstractNumId w:val="26"/>
  </w:num>
  <w:num w:numId="14" w16cid:durableId="1537233236">
    <w:abstractNumId w:val="28"/>
  </w:num>
  <w:num w:numId="15" w16cid:durableId="1129012372">
    <w:abstractNumId w:val="28"/>
  </w:num>
  <w:num w:numId="16" w16cid:durableId="1782260571">
    <w:abstractNumId w:val="16"/>
  </w:num>
  <w:num w:numId="17" w16cid:durableId="215705681">
    <w:abstractNumId w:val="34"/>
  </w:num>
  <w:num w:numId="18" w16cid:durableId="742995920">
    <w:abstractNumId w:val="26"/>
  </w:num>
  <w:num w:numId="19" w16cid:durableId="2007317429">
    <w:abstractNumId w:val="4"/>
  </w:num>
  <w:num w:numId="20" w16cid:durableId="1540362018">
    <w:abstractNumId w:val="44"/>
  </w:num>
  <w:num w:numId="21" w16cid:durableId="1341159567">
    <w:abstractNumId w:val="46"/>
  </w:num>
  <w:num w:numId="22" w16cid:durableId="1709179972">
    <w:abstractNumId w:val="45"/>
  </w:num>
  <w:num w:numId="23" w16cid:durableId="1627076297">
    <w:abstractNumId w:val="2"/>
  </w:num>
  <w:num w:numId="24" w16cid:durableId="1990550038">
    <w:abstractNumId w:val="17"/>
  </w:num>
  <w:num w:numId="25" w16cid:durableId="1146044935">
    <w:abstractNumId w:val="19"/>
  </w:num>
  <w:num w:numId="26" w16cid:durableId="1175731384">
    <w:abstractNumId w:val="52"/>
  </w:num>
  <w:num w:numId="27" w16cid:durableId="836455556">
    <w:abstractNumId w:val="43"/>
  </w:num>
  <w:num w:numId="28" w16cid:durableId="564606510">
    <w:abstractNumId w:val="43"/>
  </w:num>
  <w:num w:numId="29" w16cid:durableId="807474029">
    <w:abstractNumId w:val="43"/>
  </w:num>
  <w:num w:numId="30" w16cid:durableId="1615674231">
    <w:abstractNumId w:val="43"/>
  </w:num>
  <w:num w:numId="31" w16cid:durableId="148593447">
    <w:abstractNumId w:val="12"/>
  </w:num>
  <w:num w:numId="32" w16cid:durableId="874001071">
    <w:abstractNumId w:val="20"/>
  </w:num>
  <w:num w:numId="33" w16cid:durableId="873812906">
    <w:abstractNumId w:val="9"/>
  </w:num>
  <w:num w:numId="34" w16cid:durableId="1970627273">
    <w:abstractNumId w:val="15"/>
  </w:num>
  <w:num w:numId="35" w16cid:durableId="275988816">
    <w:abstractNumId w:val="20"/>
  </w:num>
  <w:num w:numId="36" w16cid:durableId="1670791729">
    <w:abstractNumId w:val="9"/>
  </w:num>
  <w:num w:numId="37" w16cid:durableId="504320492">
    <w:abstractNumId w:val="15"/>
  </w:num>
  <w:num w:numId="38" w16cid:durableId="503592958">
    <w:abstractNumId w:val="20"/>
  </w:num>
  <w:num w:numId="39" w16cid:durableId="1501117962">
    <w:abstractNumId w:val="9"/>
  </w:num>
  <w:num w:numId="40" w16cid:durableId="1159149699">
    <w:abstractNumId w:val="15"/>
  </w:num>
  <w:num w:numId="41" w16cid:durableId="1254899233">
    <w:abstractNumId w:val="20"/>
  </w:num>
  <w:num w:numId="42" w16cid:durableId="1156410149">
    <w:abstractNumId w:val="9"/>
  </w:num>
  <w:num w:numId="43" w16cid:durableId="1119841222">
    <w:abstractNumId w:val="15"/>
  </w:num>
  <w:num w:numId="44" w16cid:durableId="1467965969">
    <w:abstractNumId w:val="20"/>
  </w:num>
  <w:num w:numId="45" w16cid:durableId="1678342504">
    <w:abstractNumId w:val="9"/>
  </w:num>
  <w:num w:numId="46" w16cid:durableId="1397390790">
    <w:abstractNumId w:val="15"/>
  </w:num>
  <w:num w:numId="47" w16cid:durableId="1720590933">
    <w:abstractNumId w:val="20"/>
  </w:num>
  <w:num w:numId="48" w16cid:durableId="1559704474">
    <w:abstractNumId w:val="20"/>
  </w:num>
  <w:num w:numId="49" w16cid:durableId="1298994701">
    <w:abstractNumId w:val="20"/>
  </w:num>
  <w:num w:numId="50" w16cid:durableId="821889548">
    <w:abstractNumId w:val="20"/>
  </w:num>
  <w:num w:numId="51" w16cid:durableId="628752776">
    <w:abstractNumId w:val="3"/>
  </w:num>
  <w:num w:numId="52" w16cid:durableId="1938176064">
    <w:abstractNumId w:val="24"/>
  </w:num>
  <w:num w:numId="53" w16cid:durableId="960066752">
    <w:abstractNumId w:val="40"/>
  </w:num>
  <w:num w:numId="54" w16cid:durableId="909192536">
    <w:abstractNumId w:val="7"/>
  </w:num>
  <w:num w:numId="55" w16cid:durableId="1309897381">
    <w:abstractNumId w:val="14"/>
  </w:num>
  <w:num w:numId="56" w16cid:durableId="1759211399">
    <w:abstractNumId w:val="52"/>
  </w:num>
  <w:num w:numId="57" w16cid:durableId="1716351780">
    <w:abstractNumId w:val="52"/>
  </w:num>
  <w:num w:numId="58" w16cid:durableId="161166006">
    <w:abstractNumId w:val="25"/>
  </w:num>
  <w:num w:numId="59" w16cid:durableId="608584854">
    <w:abstractNumId w:val="18"/>
  </w:num>
  <w:num w:numId="60" w16cid:durableId="1994094824">
    <w:abstractNumId w:val="32"/>
  </w:num>
  <w:num w:numId="61" w16cid:durableId="2022539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num>
  <w:num w:numId="62" w16cid:durableId="18791976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406"/>
  <w:proofState w:spelling="clean" w:grammar="clean"/>
  <w:defaultTabStop w:val="720"/>
  <w:evenAndOddHeaders/>
  <w:drawingGridHorizontalSpacing w:val="111"/>
  <w:drawingGridVerticalSpacing w:val="299"/>
  <w:displayHorizontalDrawingGridEvery w:val="0"/>
  <w:displayVerticalDrawingGridEvery w:val="0"/>
  <w:noPunctuationKerning/>
  <w:characterSpacingControl w:val="doNotCompress"/>
  <w:hdrShapeDefaults>
    <o:shapedefaults v:ext="edit" spidmax="2050"/>
  </w:hdrShapeDefaults>
  <w:footnotePr>
    <w:numFmt w:val="chicago"/>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C0"/>
    <w:rsid w:val="001A61A0"/>
    <w:rsid w:val="001E5D8A"/>
    <w:rsid w:val="00270C8D"/>
    <w:rsid w:val="002A48D4"/>
    <w:rsid w:val="00312CD5"/>
    <w:rsid w:val="004A7B65"/>
    <w:rsid w:val="004D29AD"/>
    <w:rsid w:val="00562CA5"/>
    <w:rsid w:val="005710D3"/>
    <w:rsid w:val="005804E2"/>
    <w:rsid w:val="005E7ECE"/>
    <w:rsid w:val="00655B0F"/>
    <w:rsid w:val="006D3DEF"/>
    <w:rsid w:val="00774009"/>
    <w:rsid w:val="008047CB"/>
    <w:rsid w:val="008530C0"/>
    <w:rsid w:val="008A0CF2"/>
    <w:rsid w:val="008B6A31"/>
    <w:rsid w:val="00900FC4"/>
    <w:rsid w:val="00944ED1"/>
    <w:rsid w:val="00984025"/>
    <w:rsid w:val="009A6319"/>
    <w:rsid w:val="00B0292A"/>
    <w:rsid w:val="00B24765"/>
    <w:rsid w:val="00C11AB3"/>
    <w:rsid w:val="00DC76A6"/>
    <w:rsid w:val="00DE437F"/>
    <w:rsid w:val="00E26DFE"/>
    <w:rsid w:val="00EC6727"/>
    <w:rsid w:val="00EE3A04"/>
    <w:rsid w:val="00FC7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F8E74"/>
  <w15:chartTrackingRefBased/>
  <w15:docId w15:val="{A21EABBE-AD85-4311-A54E-37E75817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FF0000"/>
      <w:spacing w:val="2"/>
      <w:sz w:val="22"/>
      <w:lang w:eastAsia="en-US"/>
    </w:rPr>
  </w:style>
  <w:style w:type="paragraph" w:styleId="Heading1">
    <w:name w:val="heading 1"/>
    <w:aliases w:val="h1"/>
    <w:basedOn w:val="B1"/>
    <w:next w:val="Normal"/>
    <w:qFormat/>
    <w:pPr>
      <w:keepNext/>
      <w:tabs>
        <w:tab w:val="center" w:pos="4819"/>
      </w:tabs>
      <w:outlineLvl w:val="0"/>
    </w:pPr>
    <w:rPr>
      <w:rFonts w:ascii="Helvetica Bold" w:hAnsi="Helvetica Bold"/>
      <w:b/>
      <w:spacing w:val="-3"/>
      <w:sz w:val="26"/>
    </w:rPr>
  </w:style>
  <w:style w:type="paragraph" w:styleId="Heading2">
    <w:name w:val="heading 2"/>
    <w:aliases w:val="h2"/>
    <w:basedOn w:val="B1"/>
    <w:next w:val="B1"/>
    <w:qFormat/>
    <w:pPr>
      <w:keepNext/>
      <w:spacing w:before="240" w:after="60"/>
      <w:outlineLvl w:val="1"/>
    </w:pPr>
    <w:rPr>
      <w:rFonts w:ascii="Arial" w:hAnsi="Arial"/>
      <w:caps/>
    </w:rPr>
  </w:style>
  <w:style w:type="paragraph" w:styleId="Heading3">
    <w:name w:val="heading 3"/>
    <w:aliases w:val="h3"/>
    <w:basedOn w:val="B1"/>
    <w:next w:val="Normal"/>
    <w:qFormat/>
    <w:pPr>
      <w:keepNext/>
      <w:spacing w:before="240" w:after="60"/>
      <w:outlineLvl w:val="2"/>
    </w:pPr>
    <w:rPr>
      <w:rFonts w:ascii="Arial" w:hAnsi="Arial"/>
      <w:sz w:val="24"/>
      <w:vertAlign w:val="superscript"/>
    </w:rPr>
  </w:style>
  <w:style w:type="paragraph" w:styleId="Heading4">
    <w:name w:val="heading 4"/>
    <w:aliases w:val="h4"/>
    <w:basedOn w:val="B1"/>
    <w:next w:val="Normal"/>
    <w:qFormat/>
    <w:pPr>
      <w:keepNext/>
      <w:spacing w:before="240" w:after="60"/>
      <w:outlineLvl w:val="3"/>
    </w:pPr>
    <w:rPr>
      <w:rFonts w:ascii="Arial" w:hAnsi="Arial"/>
      <w:b/>
      <w:sz w:val="24"/>
    </w:rPr>
  </w:style>
  <w:style w:type="paragraph" w:styleId="Heading5">
    <w:name w:val="heading 5"/>
    <w:aliases w:val="h5"/>
    <w:basedOn w:val="B1"/>
    <w:next w:val="Normal"/>
    <w:qFormat/>
    <w:pPr>
      <w:keepNext/>
      <w:spacing w:before="240" w:after="60"/>
      <w:outlineLvl w:val="4"/>
    </w:pPr>
  </w:style>
  <w:style w:type="paragraph" w:styleId="Heading6">
    <w:name w:val="heading 6"/>
    <w:aliases w:val="h6"/>
    <w:basedOn w:val="B1"/>
    <w:next w:val="Normal"/>
    <w:qFormat/>
    <w:pPr>
      <w:keepNext/>
      <w:numPr>
        <w:ilvl w:val="5"/>
        <w:numId w:val="27"/>
      </w:numPr>
      <w:tabs>
        <w:tab w:val="clear" w:pos="567"/>
      </w:tabs>
      <w:spacing w:before="240" w:after="60"/>
      <w:outlineLvl w:val="5"/>
    </w:pPr>
    <w:rPr>
      <w:i/>
    </w:rPr>
  </w:style>
  <w:style w:type="paragraph" w:styleId="Heading7">
    <w:name w:val="heading 7"/>
    <w:basedOn w:val="B1"/>
    <w:next w:val="Normal"/>
    <w:qFormat/>
    <w:pPr>
      <w:keepNext/>
      <w:numPr>
        <w:ilvl w:val="6"/>
        <w:numId w:val="28"/>
      </w:numPr>
      <w:tabs>
        <w:tab w:val="clear" w:pos="567"/>
      </w:tabs>
      <w:spacing w:before="240" w:after="60"/>
      <w:outlineLvl w:val="6"/>
    </w:pPr>
    <w:rPr>
      <w:rFonts w:ascii="Arial" w:hAnsi="Arial"/>
      <w:sz w:val="20"/>
    </w:rPr>
  </w:style>
  <w:style w:type="paragraph" w:styleId="Heading8">
    <w:name w:val="heading 8"/>
    <w:basedOn w:val="B1"/>
    <w:next w:val="Normal"/>
    <w:qFormat/>
    <w:pPr>
      <w:keepNext/>
      <w:numPr>
        <w:ilvl w:val="7"/>
        <w:numId w:val="29"/>
      </w:numPr>
      <w:tabs>
        <w:tab w:val="clear" w:pos="567"/>
      </w:tabs>
      <w:spacing w:before="240" w:after="60"/>
      <w:outlineLvl w:val="7"/>
    </w:pPr>
    <w:rPr>
      <w:rFonts w:ascii="Arial" w:hAnsi="Arial"/>
      <w:i/>
      <w:sz w:val="20"/>
    </w:rPr>
  </w:style>
  <w:style w:type="paragraph" w:styleId="Heading9">
    <w:name w:val="heading 9"/>
    <w:basedOn w:val="B1"/>
    <w:next w:val="Normal"/>
    <w:qFormat/>
    <w:pPr>
      <w:keepNext/>
      <w:numPr>
        <w:ilvl w:val="8"/>
        <w:numId w:val="30"/>
      </w:numPr>
      <w:tabs>
        <w:tab w:val="clear" w:pos="567"/>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Normal"/>
    <w:pPr>
      <w:tabs>
        <w:tab w:val="left" w:pos="567"/>
        <w:tab w:val="left" w:pos="1247"/>
        <w:tab w:val="left" w:pos="1814"/>
        <w:tab w:val="left" w:pos="2268"/>
      </w:tabs>
      <w:suppressAutoHyphens/>
      <w:spacing w:before="120" w:line="260" w:lineRule="exact"/>
      <w:jc w:val="both"/>
    </w:pPr>
    <w:rPr>
      <w:color w:val="000000"/>
      <w:spacing w:val="6"/>
    </w:rPr>
  </w:style>
  <w:style w:type="character" w:customStyle="1" w:styleId="EBold">
    <w:name w:val="EBold"/>
    <w:rPr>
      <w:b/>
    </w:rPr>
  </w:style>
  <w:style w:type="paragraph" w:styleId="Footer">
    <w:name w:val="footer"/>
    <w:basedOn w:val="B1"/>
    <w:semiHidden/>
    <w:pPr>
      <w:tabs>
        <w:tab w:val="center" w:pos="4153"/>
        <w:tab w:val="right" w:pos="8306"/>
      </w:tabs>
      <w:jc w:val="center"/>
    </w:pPr>
    <w:rPr>
      <w:sz w:val="16"/>
    </w:rPr>
  </w:style>
  <w:style w:type="paragraph" w:styleId="Header">
    <w:name w:val="header"/>
    <w:basedOn w:val="B1"/>
    <w:semiHidden/>
    <w:pPr>
      <w:keepNext/>
      <w:tabs>
        <w:tab w:val="center" w:pos="4153"/>
        <w:tab w:val="right" w:pos="8306"/>
      </w:tabs>
      <w:spacing w:before="0"/>
    </w:pPr>
  </w:style>
  <w:style w:type="paragraph" w:customStyle="1" w:styleId="IAdditionalInterests">
    <w:name w:val="IAdditionalInterests"/>
    <w:basedOn w:val="B1"/>
    <w:pPr>
      <w:tabs>
        <w:tab w:val="left" w:pos="3402"/>
      </w:tabs>
      <w:spacing w:before="40" w:after="20" w:line="240" w:lineRule="exact"/>
      <w:jc w:val="left"/>
    </w:pPr>
    <w:rPr>
      <w:spacing w:val="0"/>
      <w:sz w:val="20"/>
    </w:rPr>
  </w:style>
  <w:style w:type="paragraph" w:customStyle="1" w:styleId="IDocumentType">
    <w:name w:val="IDocumentType"/>
    <w:basedOn w:val="B1"/>
    <w:pPr>
      <w:spacing w:before="40" w:after="20" w:line="240" w:lineRule="exact"/>
      <w:ind w:left="2835" w:hanging="2835"/>
      <w:jc w:val="left"/>
    </w:pPr>
    <w:rPr>
      <w:spacing w:val="0"/>
      <w:sz w:val="20"/>
    </w:rPr>
  </w:style>
  <w:style w:type="paragraph" w:customStyle="1" w:styleId="IAustralianORJoint">
    <w:name w:val="IAustralianORJoint"/>
    <w:basedOn w:val="B1"/>
    <w:pPr>
      <w:tabs>
        <w:tab w:val="left" w:pos="3402"/>
      </w:tabs>
      <w:suppressAutoHyphens w:val="0"/>
      <w:spacing w:before="40" w:after="20" w:line="240" w:lineRule="exact"/>
      <w:jc w:val="left"/>
    </w:pPr>
    <w:rPr>
      <w:spacing w:val="0"/>
      <w:sz w:val="20"/>
    </w:rPr>
  </w:style>
  <w:style w:type="paragraph" w:customStyle="1" w:styleId="IProjectNumber">
    <w:name w:val="IProjectNumber"/>
    <w:basedOn w:val="B1"/>
    <w:pPr>
      <w:tabs>
        <w:tab w:val="left" w:pos="3402"/>
      </w:tabs>
      <w:spacing w:before="40" w:after="20" w:line="240" w:lineRule="exact"/>
      <w:jc w:val="left"/>
    </w:pPr>
    <w:rPr>
      <w:spacing w:val="0"/>
      <w:sz w:val="20"/>
    </w:rPr>
  </w:style>
  <w:style w:type="paragraph" w:customStyle="1" w:styleId="ICombinedProc">
    <w:name w:val="ICombinedProc"/>
    <w:basedOn w:val="IProjectNumber"/>
  </w:style>
  <w:style w:type="paragraph" w:customStyle="1" w:styleId="ICommitteeReps">
    <w:name w:val="ICommitteeReps"/>
    <w:basedOn w:val="B1"/>
    <w:pPr>
      <w:tabs>
        <w:tab w:val="left" w:pos="3402"/>
      </w:tabs>
      <w:spacing w:before="40" w:after="20" w:line="240" w:lineRule="exact"/>
      <w:jc w:val="left"/>
    </w:pPr>
    <w:rPr>
      <w:spacing w:val="0"/>
      <w:sz w:val="20"/>
    </w:rPr>
  </w:style>
  <w:style w:type="paragraph" w:customStyle="1" w:styleId="ICommitteeTitle">
    <w:name w:val="ICommitteeTitle"/>
    <w:basedOn w:val="B1"/>
    <w:pPr>
      <w:tabs>
        <w:tab w:val="left" w:pos="3402"/>
      </w:tabs>
      <w:spacing w:before="40" w:after="20" w:line="240" w:lineRule="exact"/>
      <w:jc w:val="left"/>
    </w:pPr>
    <w:rPr>
      <w:spacing w:val="0"/>
      <w:sz w:val="20"/>
    </w:rPr>
  </w:style>
  <w:style w:type="paragraph" w:customStyle="1" w:styleId="ICreationDate">
    <w:name w:val="ICreationDate"/>
    <w:basedOn w:val="B1"/>
    <w:pPr>
      <w:tabs>
        <w:tab w:val="left" w:pos="3402"/>
      </w:tabs>
      <w:spacing w:before="40" w:after="20" w:line="240" w:lineRule="exact"/>
      <w:jc w:val="left"/>
    </w:pPr>
    <w:rPr>
      <w:spacing w:val="0"/>
      <w:sz w:val="20"/>
    </w:rPr>
  </w:style>
  <w:style w:type="paragraph" w:customStyle="1" w:styleId="IDesignation">
    <w:name w:val="IDesignation"/>
    <w:basedOn w:val="B1"/>
    <w:pPr>
      <w:tabs>
        <w:tab w:val="left" w:pos="3402"/>
      </w:tabs>
      <w:spacing w:before="40" w:after="20" w:line="240" w:lineRule="exact"/>
      <w:jc w:val="left"/>
    </w:pPr>
    <w:rPr>
      <w:spacing w:val="0"/>
      <w:sz w:val="20"/>
    </w:rPr>
  </w:style>
  <w:style w:type="paragraph" w:customStyle="1" w:styleId="IStage">
    <w:name w:val="IStage"/>
    <w:basedOn w:val="B1"/>
    <w:pPr>
      <w:tabs>
        <w:tab w:val="left" w:pos="3402"/>
      </w:tabs>
      <w:spacing w:before="40" w:after="20" w:line="240" w:lineRule="exact"/>
      <w:jc w:val="left"/>
    </w:pPr>
    <w:rPr>
      <w:spacing w:val="0"/>
      <w:sz w:val="20"/>
    </w:rPr>
  </w:style>
  <w:style w:type="paragraph" w:customStyle="1" w:styleId="IIssueDate">
    <w:name w:val="IIssueDate"/>
    <w:basedOn w:val="IStage"/>
  </w:style>
  <w:style w:type="paragraph" w:customStyle="1" w:styleId="IPartNumber">
    <w:name w:val="IPartNumber"/>
    <w:basedOn w:val="B1"/>
    <w:pPr>
      <w:tabs>
        <w:tab w:val="left" w:pos="3402"/>
      </w:tabs>
      <w:spacing w:before="40" w:after="20" w:line="240" w:lineRule="exact"/>
      <w:jc w:val="left"/>
    </w:pPr>
    <w:rPr>
      <w:spacing w:val="0"/>
      <w:sz w:val="20"/>
    </w:rPr>
  </w:style>
  <w:style w:type="paragraph" w:customStyle="1" w:styleId="IPartTitle">
    <w:name w:val="IPartTitle"/>
    <w:basedOn w:val="B1"/>
    <w:pPr>
      <w:tabs>
        <w:tab w:val="left" w:pos="3402"/>
      </w:tabs>
      <w:spacing w:before="40" w:after="20"/>
      <w:jc w:val="left"/>
    </w:pPr>
    <w:rPr>
      <w:spacing w:val="0"/>
      <w:sz w:val="20"/>
    </w:rPr>
  </w:style>
  <w:style w:type="paragraph" w:customStyle="1" w:styleId="IProjectManager">
    <w:name w:val="IProjectManager"/>
    <w:basedOn w:val="B1"/>
    <w:pPr>
      <w:tabs>
        <w:tab w:val="left" w:pos="3402"/>
      </w:tabs>
      <w:spacing w:before="40" w:after="20" w:line="240" w:lineRule="exact"/>
      <w:jc w:val="left"/>
    </w:pPr>
    <w:rPr>
      <w:spacing w:val="0"/>
      <w:sz w:val="20"/>
    </w:rPr>
  </w:style>
  <w:style w:type="paragraph" w:customStyle="1" w:styleId="ISubCommitteeNum">
    <w:name w:val="ISubCommitteeNum"/>
    <w:basedOn w:val="B1"/>
    <w:pPr>
      <w:tabs>
        <w:tab w:val="left" w:pos="3402"/>
      </w:tabs>
      <w:spacing w:before="40" w:after="20" w:line="240" w:lineRule="exact"/>
      <w:jc w:val="left"/>
    </w:pPr>
    <w:rPr>
      <w:spacing w:val="0"/>
      <w:sz w:val="20"/>
    </w:rPr>
  </w:style>
  <w:style w:type="paragraph" w:customStyle="1" w:styleId="ISubCommitteeTitle">
    <w:name w:val="ISubCommitteeTitle"/>
    <w:basedOn w:val="B1"/>
    <w:pPr>
      <w:tabs>
        <w:tab w:val="left" w:pos="3402"/>
      </w:tabs>
      <w:spacing w:before="40" w:after="20" w:line="240" w:lineRule="exact"/>
      <w:jc w:val="left"/>
    </w:pPr>
    <w:rPr>
      <w:spacing w:val="0"/>
      <w:sz w:val="20"/>
    </w:rPr>
  </w:style>
  <w:style w:type="paragraph" w:customStyle="1" w:styleId="ISupersedesStandardNo">
    <w:name w:val="ISupersedesStandardNo"/>
    <w:basedOn w:val="B1"/>
    <w:pPr>
      <w:tabs>
        <w:tab w:val="left" w:pos="3402"/>
      </w:tabs>
      <w:spacing w:before="40" w:after="20" w:line="240" w:lineRule="exact"/>
      <w:jc w:val="left"/>
    </w:pPr>
    <w:rPr>
      <w:spacing w:val="0"/>
      <w:sz w:val="20"/>
    </w:rPr>
  </w:style>
  <w:style w:type="paragraph" w:customStyle="1" w:styleId="ITitle">
    <w:name w:val="ITitle"/>
    <w:basedOn w:val="B1"/>
    <w:pPr>
      <w:jc w:val="left"/>
    </w:pPr>
    <w:rPr>
      <w:sz w:val="40"/>
    </w:rPr>
  </w:style>
  <w:style w:type="paragraph" w:customStyle="1" w:styleId="ITypist">
    <w:name w:val="ITypist"/>
    <w:basedOn w:val="B1"/>
    <w:pPr>
      <w:tabs>
        <w:tab w:val="left" w:pos="3402"/>
      </w:tabs>
      <w:spacing w:before="40" w:after="20" w:line="240" w:lineRule="exact"/>
      <w:jc w:val="left"/>
    </w:pPr>
    <w:rPr>
      <w:spacing w:val="0"/>
      <w:sz w:val="20"/>
    </w:rPr>
  </w:style>
  <w:style w:type="character" w:styleId="PageNumber">
    <w:name w:val="page number"/>
    <w:semiHidden/>
    <w:rPr>
      <w:sz w:val="17"/>
    </w:rPr>
  </w:style>
  <w:style w:type="paragraph" w:customStyle="1" w:styleId="TemplateInfo">
    <w:name w:val="Template : Info"/>
    <w:basedOn w:val="B1"/>
    <w:pPr>
      <w:spacing w:before="0"/>
      <w:jc w:val="left"/>
    </w:pPr>
    <w:rPr>
      <w:color w:val="008000"/>
    </w:rPr>
  </w:style>
  <w:style w:type="paragraph" w:customStyle="1" w:styleId="zFieldhead">
    <w:name w:val="zFieldhead"/>
    <w:basedOn w:val="IAustralianORJoint"/>
    <w:rPr>
      <w:b/>
    </w:rPr>
  </w:style>
  <w:style w:type="paragraph" w:customStyle="1" w:styleId="zFooter">
    <w:name w:val="zFooter"/>
    <w:basedOn w:val="Footer"/>
    <w:pPr>
      <w:spacing w:before="0" w:line="220" w:lineRule="exact"/>
    </w:pPr>
    <w:rPr>
      <w:rFonts w:ascii="Helvetica" w:hAnsi="Helvetica"/>
      <w:lang w:val="en-US"/>
    </w:rPr>
  </w:style>
  <w:style w:type="paragraph" w:customStyle="1" w:styleId="zHeaderleft">
    <w:name w:val="zHeaderleft"/>
    <w:basedOn w:val="zHeader"/>
    <w:pPr>
      <w:tabs>
        <w:tab w:val="clear" w:pos="567"/>
        <w:tab w:val="clear" w:pos="1247"/>
        <w:tab w:val="clear" w:pos="1814"/>
        <w:tab w:val="clear" w:pos="2268"/>
        <w:tab w:val="clear" w:pos="4153"/>
        <w:tab w:val="clear" w:pos="8306"/>
        <w:tab w:val="right" w:pos="9072"/>
      </w:tabs>
      <w:spacing w:after="120"/>
      <w:ind w:left="-567" w:right="-567"/>
    </w:pPr>
    <w:rPr>
      <w:b/>
      <w:noProof/>
      <w:sz w:val="17"/>
    </w:rPr>
  </w:style>
  <w:style w:type="paragraph" w:customStyle="1" w:styleId="zHeader">
    <w:name w:val="zHeader"/>
    <w:basedOn w:val="Header"/>
  </w:style>
  <w:style w:type="paragraph" w:customStyle="1" w:styleId="zHeaderDraft">
    <w:name w:val="zHeaderDraft"/>
    <w:basedOn w:val="zHeaderlDraft"/>
    <w:pPr>
      <w:keepNext w:val="0"/>
      <w:tabs>
        <w:tab w:val="clear" w:pos="9072"/>
        <w:tab w:val="clear" w:pos="9498"/>
        <w:tab w:val="center" w:pos="4338"/>
        <w:tab w:val="right" w:pos="9214"/>
      </w:tabs>
    </w:pPr>
  </w:style>
  <w:style w:type="paragraph" w:customStyle="1" w:styleId="zHeaderlDraft">
    <w:name w:val="zHeaderlDraft"/>
    <w:basedOn w:val="zHeaderleft"/>
    <w:pPr>
      <w:tabs>
        <w:tab w:val="right" w:pos="9498"/>
      </w:tabs>
    </w:pPr>
    <w:rPr>
      <w:b w:val="0"/>
    </w:rPr>
  </w:style>
  <w:style w:type="paragraph" w:customStyle="1" w:styleId="IEmail">
    <w:name w:val="IEmail"/>
    <w:basedOn w:val="IDRPriceCode"/>
  </w:style>
  <w:style w:type="paragraph" w:customStyle="1" w:styleId="IDRPriceCode">
    <w:name w:val="IDRPriceCode"/>
    <w:basedOn w:val="IDocumentType"/>
  </w:style>
  <w:style w:type="paragraph" w:customStyle="1" w:styleId="IGroupRef">
    <w:name w:val="IGroupRef"/>
    <w:basedOn w:val="IDocumentType"/>
  </w:style>
  <w:style w:type="paragraph" w:customStyle="1" w:styleId="IDocumentRef">
    <w:name w:val="IDocumentRef"/>
    <w:basedOn w:val="IDocumentType"/>
  </w:style>
  <w:style w:type="paragraph" w:customStyle="1" w:styleId="IDate">
    <w:name w:val="IDate"/>
    <w:basedOn w:val="IDocumentType"/>
  </w:style>
  <w:style w:type="paragraph" w:customStyle="1" w:styleId="IStatus">
    <w:name w:val="IStatus"/>
    <w:basedOn w:val="IDocumentType"/>
  </w:style>
  <w:style w:type="paragraph" w:customStyle="1" w:styleId="ISecurity">
    <w:name w:val="ISecurity"/>
    <w:basedOn w:val="IDocumentType"/>
  </w:style>
  <w:style w:type="paragraph" w:customStyle="1" w:styleId="B1Note">
    <w:name w:val="B1Note"/>
    <w:basedOn w:val="B1"/>
    <w:pPr>
      <w:numPr>
        <w:ilvl w:val="1"/>
        <w:numId w:val="1"/>
      </w:numPr>
      <w:tabs>
        <w:tab w:val="clear" w:pos="567"/>
        <w:tab w:val="clear" w:pos="1247"/>
        <w:tab w:val="clear" w:pos="1814"/>
        <w:tab w:val="clear" w:pos="2268"/>
      </w:tabs>
      <w:spacing w:before="60" w:line="240" w:lineRule="exact"/>
    </w:pPr>
    <w:rPr>
      <w:sz w:val="20"/>
    </w:rPr>
  </w:style>
  <w:style w:type="paragraph" w:customStyle="1" w:styleId="B1HNotes">
    <w:name w:val="B1HNotes"/>
    <w:basedOn w:val="B1Note"/>
    <w:next w:val="B1Notes"/>
    <w:pPr>
      <w:keepNext/>
      <w:keepLines/>
      <w:numPr>
        <w:ilvl w:val="0"/>
        <w:numId w:val="2"/>
      </w:numPr>
    </w:pPr>
  </w:style>
  <w:style w:type="paragraph" w:customStyle="1" w:styleId="B1Notes">
    <w:name w:val="B1#Notes"/>
    <w:basedOn w:val="B1Note"/>
    <w:pPr>
      <w:numPr>
        <w:numId w:val="2"/>
      </w:numPr>
    </w:pPr>
  </w:style>
  <w:style w:type="paragraph" w:customStyle="1" w:styleId="B11Notes">
    <w:name w:val="B1#1Notes"/>
    <w:basedOn w:val="B1HNotes"/>
    <w:pPr>
      <w:numPr>
        <w:numId w:val="0"/>
      </w:numPr>
    </w:pPr>
  </w:style>
  <w:style w:type="paragraph" w:customStyle="1" w:styleId="B12Note">
    <w:name w:val="B1#2Note"/>
    <w:basedOn w:val="B1Note"/>
    <w:pPr>
      <w:numPr>
        <w:ilvl w:val="3"/>
      </w:numPr>
    </w:pPr>
  </w:style>
  <w:style w:type="paragraph" w:customStyle="1" w:styleId="B12Notes">
    <w:name w:val="B1#2Notes"/>
    <w:basedOn w:val="B1Note"/>
    <w:pPr>
      <w:numPr>
        <w:ilvl w:val="2"/>
        <w:numId w:val="2"/>
      </w:numPr>
    </w:pPr>
  </w:style>
  <w:style w:type="paragraph" w:customStyle="1" w:styleId="B13Note">
    <w:name w:val="B1#3Note"/>
    <w:basedOn w:val="B1Note"/>
    <w:pPr>
      <w:numPr>
        <w:ilvl w:val="4"/>
      </w:numPr>
    </w:pPr>
  </w:style>
  <w:style w:type="paragraph" w:customStyle="1" w:styleId="B13Notes">
    <w:name w:val="B1#3Notes"/>
    <w:basedOn w:val="B1Note"/>
    <w:pPr>
      <w:numPr>
        <w:ilvl w:val="3"/>
        <w:numId w:val="2"/>
      </w:numPr>
    </w:pPr>
  </w:style>
  <w:style w:type="paragraph" w:customStyle="1" w:styleId="B14Note">
    <w:name w:val="B1#4Note"/>
    <w:basedOn w:val="B1Note"/>
    <w:pPr>
      <w:numPr>
        <w:ilvl w:val="5"/>
      </w:numPr>
    </w:pPr>
  </w:style>
  <w:style w:type="paragraph" w:customStyle="1" w:styleId="B14Notes">
    <w:name w:val="B1#4Notes"/>
    <w:basedOn w:val="B1Note"/>
    <w:pPr>
      <w:numPr>
        <w:ilvl w:val="4"/>
        <w:numId w:val="2"/>
      </w:numPr>
    </w:pPr>
  </w:style>
  <w:style w:type="paragraph" w:customStyle="1" w:styleId="B15Note">
    <w:name w:val="B1#5Note"/>
    <w:basedOn w:val="B14Note"/>
    <w:pPr>
      <w:numPr>
        <w:ilvl w:val="0"/>
        <w:numId w:val="0"/>
      </w:numPr>
    </w:pPr>
  </w:style>
  <w:style w:type="paragraph" w:customStyle="1" w:styleId="B15Notes">
    <w:name w:val="B1#5Notes"/>
    <w:basedOn w:val="B14Notes"/>
    <w:pPr>
      <w:numPr>
        <w:ilvl w:val="0"/>
        <w:numId w:val="0"/>
      </w:numPr>
    </w:pPr>
  </w:style>
  <w:style w:type="paragraph" w:customStyle="1" w:styleId="B1Note0">
    <w:name w:val="B1#Note"/>
    <w:basedOn w:val="B1Note"/>
    <w:pPr>
      <w:numPr>
        <w:ilvl w:val="2"/>
      </w:numPr>
    </w:pPr>
  </w:style>
  <w:style w:type="paragraph" w:customStyle="1" w:styleId="B1HCaution">
    <w:name w:val="B1HCaution"/>
    <w:basedOn w:val="B1"/>
    <w:next w:val="Normal"/>
    <w:pPr>
      <w:numPr>
        <w:ilvl w:val="2"/>
        <w:numId w:val="3"/>
      </w:numPr>
      <w:tabs>
        <w:tab w:val="clear" w:pos="567"/>
        <w:tab w:val="clear" w:pos="1247"/>
        <w:tab w:val="clear" w:pos="1814"/>
        <w:tab w:val="clear" w:pos="2268"/>
      </w:tabs>
      <w:spacing w:line="240" w:lineRule="exact"/>
      <w:ind w:right="567"/>
    </w:pPr>
    <w:rPr>
      <w:sz w:val="20"/>
    </w:rPr>
  </w:style>
  <w:style w:type="paragraph" w:customStyle="1" w:styleId="B1Caution">
    <w:name w:val="B1Caution"/>
    <w:basedOn w:val="B1HCaution"/>
    <w:pPr>
      <w:numPr>
        <w:ilvl w:val="3"/>
        <w:numId w:val="4"/>
      </w:numPr>
    </w:pPr>
  </w:style>
  <w:style w:type="paragraph" w:customStyle="1" w:styleId="B1Warning">
    <w:name w:val="B1#Warning"/>
    <w:basedOn w:val="B1Caution"/>
    <w:pPr>
      <w:numPr>
        <w:ilvl w:val="0"/>
        <w:numId w:val="0"/>
      </w:numPr>
      <w:tabs>
        <w:tab w:val="num" w:pos="1440"/>
      </w:tabs>
      <w:ind w:left="567"/>
    </w:pPr>
  </w:style>
  <w:style w:type="paragraph" w:customStyle="1" w:styleId="B10">
    <w:name w:val="B1&lt;&gt;"/>
    <w:basedOn w:val="B1"/>
    <w:pPr>
      <w:jc w:val="center"/>
    </w:pPr>
  </w:style>
  <w:style w:type="paragraph" w:customStyle="1" w:styleId="B1Biblio">
    <w:name w:val="B1Biblio"/>
    <w:basedOn w:val="B1"/>
    <w:pPr>
      <w:tabs>
        <w:tab w:val="clear" w:pos="567"/>
        <w:tab w:val="clear" w:pos="2268"/>
        <w:tab w:val="left" w:pos="709"/>
        <w:tab w:val="left" w:pos="1276"/>
        <w:tab w:val="left" w:pos="1843"/>
        <w:tab w:val="left" w:pos="2410"/>
        <w:tab w:val="left" w:pos="2977"/>
      </w:tabs>
      <w:spacing w:line="240" w:lineRule="auto"/>
      <w:ind w:left="567" w:hanging="567"/>
    </w:pPr>
    <w:rPr>
      <w:spacing w:val="0"/>
    </w:rPr>
  </w:style>
  <w:style w:type="paragraph" w:customStyle="1" w:styleId="B1Def">
    <w:name w:val="B1Def"/>
    <w:basedOn w:val="B1"/>
    <w:pPr>
      <w:numPr>
        <w:numId w:val="5"/>
      </w:numPr>
      <w:tabs>
        <w:tab w:val="clear" w:pos="567"/>
        <w:tab w:val="clear" w:pos="2268"/>
        <w:tab w:val="clear" w:pos="2835"/>
        <w:tab w:val="left" w:pos="709"/>
        <w:tab w:val="left" w:pos="992"/>
        <w:tab w:val="left" w:pos="1276"/>
        <w:tab w:val="left" w:pos="1843"/>
        <w:tab w:val="left" w:pos="2410"/>
        <w:tab w:val="left" w:pos="2977"/>
      </w:tabs>
      <w:spacing w:line="240" w:lineRule="auto"/>
      <w:ind w:left="993" w:hanging="284"/>
    </w:pPr>
    <w:rPr>
      <w:spacing w:val="-2"/>
    </w:rPr>
  </w:style>
  <w:style w:type="paragraph" w:customStyle="1" w:styleId="B1Glossary">
    <w:name w:val="B1Glossary"/>
    <w:basedOn w:val="B1"/>
    <w:rPr>
      <w:b/>
    </w:rPr>
  </w:style>
  <w:style w:type="paragraph" w:customStyle="1" w:styleId="B1HLegend">
    <w:name w:val="B1HLegend"/>
    <w:basedOn w:val="B1"/>
    <w:pPr>
      <w:spacing w:line="200" w:lineRule="exact"/>
    </w:pPr>
    <w:rPr>
      <w:rFonts w:ascii="Helvetica" w:hAnsi="Helvetica"/>
      <w:sz w:val="16"/>
    </w:rPr>
  </w:style>
  <w:style w:type="paragraph" w:customStyle="1" w:styleId="B1HNote">
    <w:name w:val="B1HNote"/>
    <w:basedOn w:val="B1Note"/>
    <w:next w:val="B1Note"/>
    <w:pPr>
      <w:numPr>
        <w:ilvl w:val="0"/>
      </w:numPr>
    </w:pPr>
  </w:style>
  <w:style w:type="paragraph" w:customStyle="1" w:styleId="B1HWarn">
    <w:name w:val="B1HWarn"/>
    <w:basedOn w:val="B1"/>
    <w:next w:val="Normal"/>
    <w:pPr>
      <w:keepNext/>
      <w:numPr>
        <w:numId w:val="6"/>
      </w:numPr>
      <w:spacing w:line="240" w:lineRule="exact"/>
      <w:ind w:right="567"/>
    </w:pPr>
    <w:rPr>
      <w:b/>
      <w:sz w:val="20"/>
    </w:rPr>
  </w:style>
  <w:style w:type="paragraph" w:customStyle="1" w:styleId="B1HWarning">
    <w:name w:val="B1HWarning"/>
    <w:basedOn w:val="B1HCaution"/>
    <w:next w:val="B1Warning"/>
    <w:pPr>
      <w:keepNext/>
      <w:numPr>
        <w:ilvl w:val="0"/>
        <w:numId w:val="0"/>
      </w:numPr>
      <w:tabs>
        <w:tab w:val="num" w:pos="1080"/>
      </w:tabs>
      <w:ind w:left="567"/>
    </w:pPr>
    <w:rPr>
      <w:b/>
      <w:caps/>
    </w:rPr>
  </w:style>
  <w:style w:type="paragraph" w:customStyle="1" w:styleId="B1Label">
    <w:name w:val="B1Label"/>
    <w:basedOn w:val="B1HCaution"/>
    <w:pPr>
      <w:numPr>
        <w:ilvl w:val="4"/>
        <w:numId w:val="7"/>
      </w:numPr>
    </w:pPr>
    <w:rPr>
      <w:rFonts w:ascii="Helvetica" w:hAnsi="Helvetica"/>
    </w:rPr>
  </w:style>
  <w:style w:type="paragraph" w:customStyle="1" w:styleId="F1Legend">
    <w:name w:val="F1Legend"/>
    <w:basedOn w:val="B1"/>
    <w:pPr>
      <w:numPr>
        <w:ilvl w:val="3"/>
        <w:numId w:val="8"/>
      </w:numPr>
      <w:spacing w:before="0" w:line="160" w:lineRule="exact"/>
    </w:pPr>
    <w:rPr>
      <w:rFonts w:ascii="Helvetica" w:hAnsi="Helvetica"/>
      <w:sz w:val="16"/>
    </w:rPr>
  </w:style>
  <w:style w:type="paragraph" w:customStyle="1" w:styleId="B1Legend">
    <w:name w:val="B1Legend"/>
    <w:basedOn w:val="F1Legend"/>
    <w:pPr>
      <w:numPr>
        <w:ilvl w:val="4"/>
        <w:numId w:val="9"/>
      </w:numPr>
      <w:spacing w:line="200" w:lineRule="exact"/>
    </w:pPr>
  </w:style>
  <w:style w:type="paragraph" w:customStyle="1" w:styleId="B1Warn">
    <w:name w:val="B1Warn"/>
    <w:basedOn w:val="B1"/>
    <w:pPr>
      <w:spacing w:line="240" w:lineRule="exact"/>
      <w:ind w:left="567" w:hanging="567"/>
    </w:pPr>
    <w:rPr>
      <w:b/>
      <w:sz w:val="20"/>
    </w:rPr>
  </w:style>
  <w:style w:type="paragraph" w:customStyle="1" w:styleId="B20">
    <w:name w:val="B2"/>
    <w:basedOn w:val="B1"/>
    <w:pPr>
      <w:ind w:left="567"/>
    </w:pPr>
  </w:style>
  <w:style w:type="paragraph" w:customStyle="1" w:styleId="B2">
    <w:name w:val="B2#"/>
    <w:basedOn w:val="B1"/>
    <w:pPr>
      <w:numPr>
        <w:ilvl w:val="5"/>
        <w:numId w:val="10"/>
      </w:numPr>
    </w:pPr>
  </w:style>
  <w:style w:type="paragraph" w:customStyle="1" w:styleId="B2HNotes">
    <w:name w:val="B2HNotes"/>
    <w:basedOn w:val="B1Note"/>
    <w:next w:val="B2Notes"/>
    <w:pPr>
      <w:keepNext/>
      <w:numPr>
        <w:ilvl w:val="0"/>
        <w:numId w:val="12"/>
      </w:numPr>
    </w:pPr>
  </w:style>
  <w:style w:type="paragraph" w:customStyle="1" w:styleId="B2Notes">
    <w:name w:val="B2#Notes"/>
    <w:basedOn w:val="B1Note"/>
    <w:pPr>
      <w:numPr>
        <w:numId w:val="12"/>
      </w:numPr>
    </w:pPr>
  </w:style>
  <w:style w:type="paragraph" w:customStyle="1" w:styleId="B21Notes">
    <w:name w:val="B2#1Notes"/>
    <w:basedOn w:val="B2HNotes"/>
  </w:style>
  <w:style w:type="paragraph" w:customStyle="1" w:styleId="B22Note">
    <w:name w:val="B2#2Note"/>
    <w:basedOn w:val="B1Note"/>
    <w:pPr>
      <w:numPr>
        <w:ilvl w:val="3"/>
        <w:numId w:val="11"/>
      </w:numPr>
    </w:pPr>
  </w:style>
  <w:style w:type="paragraph" w:customStyle="1" w:styleId="B22Notes">
    <w:name w:val="B2#2Notes"/>
    <w:basedOn w:val="B1Note"/>
    <w:pPr>
      <w:numPr>
        <w:ilvl w:val="2"/>
        <w:numId w:val="12"/>
      </w:numPr>
    </w:pPr>
  </w:style>
  <w:style w:type="paragraph" w:customStyle="1" w:styleId="B23Note">
    <w:name w:val="B2#3Note"/>
    <w:basedOn w:val="B1Note"/>
    <w:pPr>
      <w:numPr>
        <w:ilvl w:val="4"/>
        <w:numId w:val="11"/>
      </w:numPr>
    </w:pPr>
  </w:style>
  <w:style w:type="paragraph" w:customStyle="1" w:styleId="B23Notes">
    <w:name w:val="B2#3Notes"/>
    <w:basedOn w:val="B1Note"/>
    <w:pPr>
      <w:numPr>
        <w:ilvl w:val="3"/>
        <w:numId w:val="12"/>
      </w:numPr>
    </w:pPr>
  </w:style>
  <w:style w:type="paragraph" w:customStyle="1" w:styleId="B24Note">
    <w:name w:val="B2#4Note"/>
    <w:basedOn w:val="B1Note"/>
    <w:pPr>
      <w:numPr>
        <w:ilvl w:val="5"/>
        <w:numId w:val="11"/>
      </w:numPr>
    </w:pPr>
  </w:style>
  <w:style w:type="paragraph" w:customStyle="1" w:styleId="B24Notes">
    <w:name w:val="B2#4Notes"/>
    <w:basedOn w:val="B1Note"/>
    <w:pPr>
      <w:numPr>
        <w:ilvl w:val="4"/>
        <w:numId w:val="12"/>
      </w:numPr>
    </w:pPr>
  </w:style>
  <w:style w:type="paragraph" w:customStyle="1" w:styleId="B25Note">
    <w:name w:val="B2#5Note"/>
    <w:basedOn w:val="B24Note"/>
    <w:pPr>
      <w:numPr>
        <w:ilvl w:val="0"/>
        <w:numId w:val="0"/>
      </w:numPr>
      <w:tabs>
        <w:tab w:val="num" w:pos="2721"/>
      </w:tabs>
      <w:ind w:left="2721" w:hanging="567"/>
    </w:pPr>
  </w:style>
  <w:style w:type="paragraph" w:customStyle="1" w:styleId="B25Notes">
    <w:name w:val="B2#5Notes"/>
    <w:basedOn w:val="B24Notes"/>
    <w:pPr>
      <w:numPr>
        <w:ilvl w:val="0"/>
        <w:numId w:val="0"/>
      </w:numPr>
    </w:pPr>
  </w:style>
  <w:style w:type="paragraph" w:customStyle="1" w:styleId="B2A">
    <w:name w:val="B2#A"/>
    <w:basedOn w:val="B1"/>
    <w:pPr>
      <w:numPr>
        <w:ilvl w:val="5"/>
        <w:numId w:val="59"/>
      </w:numPr>
    </w:pPr>
  </w:style>
  <w:style w:type="paragraph" w:customStyle="1" w:styleId="B2M">
    <w:name w:val="B2#M"/>
    <w:basedOn w:val="B1"/>
    <w:pPr>
      <w:ind w:left="567" w:hanging="567"/>
    </w:pPr>
  </w:style>
  <w:style w:type="paragraph" w:customStyle="1" w:styleId="B2Note0">
    <w:name w:val="B2#Note"/>
    <w:basedOn w:val="B1Note"/>
    <w:pPr>
      <w:numPr>
        <w:ilvl w:val="2"/>
        <w:numId w:val="11"/>
      </w:numPr>
    </w:pPr>
  </w:style>
  <w:style w:type="paragraph" w:customStyle="1" w:styleId="B2Title">
    <w:name w:val="B2#Title"/>
    <w:basedOn w:val="B2"/>
    <w:pPr>
      <w:numPr>
        <w:numId w:val="13"/>
      </w:numPr>
      <w:tabs>
        <w:tab w:val="clear" w:pos="1152"/>
        <w:tab w:val="clear" w:pos="2268"/>
        <w:tab w:val="num" w:pos="567"/>
        <w:tab w:val="left" w:pos="1276"/>
        <w:tab w:val="left" w:pos="1843"/>
        <w:tab w:val="left" w:pos="2410"/>
        <w:tab w:val="left" w:pos="2977"/>
      </w:tabs>
      <w:spacing w:line="240" w:lineRule="auto"/>
    </w:pPr>
    <w:rPr>
      <w:i/>
      <w:spacing w:val="0"/>
    </w:rPr>
  </w:style>
  <w:style w:type="paragraph" w:customStyle="1" w:styleId="B2HLegend">
    <w:name w:val="B2HLegend"/>
    <w:basedOn w:val="B1"/>
    <w:pPr>
      <w:keepNext/>
      <w:tabs>
        <w:tab w:val="clear" w:pos="567"/>
        <w:tab w:val="clear" w:pos="2268"/>
        <w:tab w:val="left" w:pos="709"/>
        <w:tab w:val="left" w:pos="1276"/>
        <w:tab w:val="left" w:pos="1843"/>
        <w:tab w:val="left" w:pos="2410"/>
        <w:tab w:val="left" w:pos="2977"/>
      </w:tabs>
      <w:spacing w:line="240" w:lineRule="auto"/>
    </w:pPr>
    <w:rPr>
      <w:spacing w:val="0"/>
    </w:rPr>
  </w:style>
  <w:style w:type="paragraph" w:customStyle="1" w:styleId="B2HNote">
    <w:name w:val="B2HNote"/>
    <w:basedOn w:val="B1Note"/>
    <w:next w:val="B2Note"/>
    <w:pPr>
      <w:numPr>
        <w:ilvl w:val="0"/>
        <w:numId w:val="11"/>
      </w:numPr>
    </w:pPr>
  </w:style>
  <w:style w:type="paragraph" w:customStyle="1" w:styleId="B2Note">
    <w:name w:val="B2Note"/>
    <w:basedOn w:val="B1"/>
    <w:pPr>
      <w:numPr>
        <w:ilvl w:val="1"/>
        <w:numId w:val="11"/>
      </w:numPr>
      <w:tabs>
        <w:tab w:val="clear" w:pos="1247"/>
        <w:tab w:val="clear" w:pos="1814"/>
        <w:tab w:val="clear" w:pos="2268"/>
      </w:tabs>
    </w:pPr>
  </w:style>
  <w:style w:type="paragraph" w:customStyle="1" w:styleId="B2HWarn">
    <w:name w:val="B2HWarn"/>
    <w:basedOn w:val="B1"/>
    <w:next w:val="Normal"/>
    <w:pPr>
      <w:keepNext/>
      <w:numPr>
        <w:numId w:val="14"/>
      </w:numPr>
      <w:tabs>
        <w:tab w:val="clear" w:pos="567"/>
        <w:tab w:val="clear" w:pos="1247"/>
        <w:tab w:val="clear" w:pos="1814"/>
        <w:tab w:val="clear" w:pos="2268"/>
      </w:tabs>
      <w:spacing w:line="240" w:lineRule="exact"/>
      <w:ind w:right="567"/>
    </w:pPr>
    <w:rPr>
      <w:b/>
      <w:sz w:val="20"/>
    </w:rPr>
  </w:style>
  <w:style w:type="paragraph" w:customStyle="1" w:styleId="B2Label">
    <w:name w:val="B2Label"/>
    <w:basedOn w:val="B1"/>
    <w:pPr>
      <w:spacing w:line="240" w:lineRule="exact"/>
      <w:ind w:left="1134"/>
    </w:pPr>
    <w:rPr>
      <w:rFonts w:ascii="Helvetica" w:hAnsi="Helvetica"/>
      <w:sz w:val="20"/>
    </w:rPr>
  </w:style>
  <w:style w:type="paragraph" w:customStyle="1" w:styleId="B2Warn">
    <w:name w:val="B2Warn"/>
    <w:basedOn w:val="B2HWarn"/>
    <w:pPr>
      <w:numPr>
        <w:ilvl w:val="1"/>
        <w:numId w:val="15"/>
      </w:numPr>
    </w:pPr>
  </w:style>
  <w:style w:type="paragraph" w:customStyle="1" w:styleId="B30">
    <w:name w:val="B3"/>
    <w:basedOn w:val="B1"/>
    <w:pPr>
      <w:tabs>
        <w:tab w:val="left" w:pos="1134"/>
        <w:tab w:val="left" w:pos="1701"/>
        <w:tab w:val="left" w:pos="2835"/>
      </w:tabs>
      <w:ind w:left="1134"/>
    </w:pPr>
  </w:style>
  <w:style w:type="paragraph" w:customStyle="1" w:styleId="B3">
    <w:name w:val="B3#"/>
    <w:basedOn w:val="B1"/>
    <w:pPr>
      <w:numPr>
        <w:ilvl w:val="6"/>
        <w:numId w:val="10"/>
      </w:numPr>
      <w:tabs>
        <w:tab w:val="clear" w:pos="567"/>
        <w:tab w:val="left" w:pos="1701"/>
        <w:tab w:val="left" w:pos="2835"/>
      </w:tabs>
    </w:pPr>
  </w:style>
  <w:style w:type="paragraph" w:customStyle="1" w:styleId="B3HNotes">
    <w:name w:val="B3HNotes"/>
    <w:basedOn w:val="B1Note"/>
    <w:next w:val="B3Notes"/>
    <w:pPr>
      <w:keepNext/>
      <w:numPr>
        <w:ilvl w:val="0"/>
        <w:numId w:val="17"/>
      </w:numPr>
    </w:pPr>
  </w:style>
  <w:style w:type="paragraph" w:customStyle="1" w:styleId="B3Notes">
    <w:name w:val="B3#Notes"/>
    <w:basedOn w:val="B1Note"/>
    <w:pPr>
      <w:numPr>
        <w:numId w:val="17"/>
      </w:numPr>
    </w:pPr>
  </w:style>
  <w:style w:type="paragraph" w:customStyle="1" w:styleId="B31Notes">
    <w:name w:val="B3#1Notes"/>
    <w:basedOn w:val="B3HNotes"/>
  </w:style>
  <w:style w:type="paragraph" w:customStyle="1" w:styleId="B32Note">
    <w:name w:val="B3#2Note"/>
    <w:basedOn w:val="B1Note"/>
    <w:pPr>
      <w:numPr>
        <w:ilvl w:val="3"/>
        <w:numId w:val="16"/>
      </w:numPr>
    </w:pPr>
  </w:style>
  <w:style w:type="paragraph" w:customStyle="1" w:styleId="B32Notes">
    <w:name w:val="B3#2Notes"/>
    <w:basedOn w:val="B1Note"/>
    <w:pPr>
      <w:numPr>
        <w:ilvl w:val="2"/>
        <w:numId w:val="17"/>
      </w:numPr>
    </w:pPr>
  </w:style>
  <w:style w:type="paragraph" w:customStyle="1" w:styleId="B33Note">
    <w:name w:val="B3#3Note"/>
    <w:basedOn w:val="B1Note"/>
    <w:pPr>
      <w:numPr>
        <w:ilvl w:val="4"/>
        <w:numId w:val="16"/>
      </w:numPr>
    </w:pPr>
  </w:style>
  <w:style w:type="paragraph" w:customStyle="1" w:styleId="B33Notes">
    <w:name w:val="B3#3Notes"/>
    <w:basedOn w:val="B1Note"/>
    <w:pPr>
      <w:numPr>
        <w:ilvl w:val="3"/>
        <w:numId w:val="17"/>
      </w:numPr>
    </w:pPr>
  </w:style>
  <w:style w:type="paragraph" w:customStyle="1" w:styleId="B34Note">
    <w:name w:val="B3#4Note"/>
    <w:basedOn w:val="B1Note"/>
    <w:pPr>
      <w:numPr>
        <w:ilvl w:val="5"/>
        <w:numId w:val="16"/>
      </w:numPr>
    </w:pPr>
  </w:style>
  <w:style w:type="paragraph" w:customStyle="1" w:styleId="B34Notes">
    <w:name w:val="B3#4Notes"/>
    <w:basedOn w:val="B1Note"/>
    <w:pPr>
      <w:numPr>
        <w:ilvl w:val="4"/>
        <w:numId w:val="17"/>
      </w:numPr>
    </w:pPr>
  </w:style>
  <w:style w:type="paragraph" w:customStyle="1" w:styleId="B35Note">
    <w:name w:val="B3#5Note"/>
    <w:basedOn w:val="B34Note"/>
    <w:pPr>
      <w:numPr>
        <w:ilvl w:val="0"/>
        <w:numId w:val="0"/>
      </w:numPr>
      <w:tabs>
        <w:tab w:val="num" w:pos="3288"/>
      </w:tabs>
      <w:ind w:left="3288" w:hanging="567"/>
    </w:pPr>
  </w:style>
  <w:style w:type="paragraph" w:customStyle="1" w:styleId="B35Notes">
    <w:name w:val="B3#5Notes"/>
    <w:basedOn w:val="B34Notes"/>
    <w:pPr>
      <w:numPr>
        <w:ilvl w:val="0"/>
        <w:numId w:val="0"/>
      </w:numPr>
    </w:pPr>
  </w:style>
  <w:style w:type="paragraph" w:customStyle="1" w:styleId="B3A">
    <w:name w:val="B3#A"/>
    <w:basedOn w:val="B1"/>
    <w:pPr>
      <w:numPr>
        <w:ilvl w:val="6"/>
        <w:numId w:val="59"/>
      </w:numPr>
      <w:tabs>
        <w:tab w:val="clear" w:pos="567"/>
      </w:tabs>
    </w:pPr>
  </w:style>
  <w:style w:type="paragraph" w:customStyle="1" w:styleId="B3M">
    <w:name w:val="B3#M"/>
    <w:basedOn w:val="B20"/>
    <w:pPr>
      <w:tabs>
        <w:tab w:val="clear" w:pos="567"/>
        <w:tab w:val="clear" w:pos="1247"/>
        <w:tab w:val="left" w:pos="1134"/>
      </w:tabs>
      <w:ind w:left="1134" w:hanging="567"/>
    </w:pPr>
  </w:style>
  <w:style w:type="paragraph" w:customStyle="1" w:styleId="B3Note0">
    <w:name w:val="B3#Note"/>
    <w:basedOn w:val="B1Note"/>
    <w:pPr>
      <w:numPr>
        <w:ilvl w:val="2"/>
        <w:numId w:val="16"/>
      </w:numPr>
      <w:spacing w:line="240" w:lineRule="auto"/>
    </w:pPr>
    <w:rPr>
      <w:spacing w:val="0"/>
    </w:rPr>
  </w:style>
  <w:style w:type="paragraph" w:customStyle="1" w:styleId="B3Title">
    <w:name w:val="B3#Title"/>
    <w:basedOn w:val="B3"/>
    <w:pPr>
      <w:numPr>
        <w:numId w:val="18"/>
      </w:numPr>
      <w:tabs>
        <w:tab w:val="clear" w:pos="1296"/>
        <w:tab w:val="clear" w:pos="1701"/>
        <w:tab w:val="clear" w:pos="2268"/>
        <w:tab w:val="clear" w:pos="2835"/>
        <w:tab w:val="left" w:pos="1276"/>
        <w:tab w:val="left" w:pos="1843"/>
        <w:tab w:val="left" w:pos="2410"/>
        <w:tab w:val="left" w:pos="2977"/>
      </w:tabs>
      <w:spacing w:line="240" w:lineRule="auto"/>
      <w:ind w:left="1276"/>
    </w:pPr>
    <w:rPr>
      <w:i/>
      <w:spacing w:val="0"/>
    </w:rPr>
  </w:style>
  <w:style w:type="paragraph" w:customStyle="1" w:styleId="B3Caution">
    <w:name w:val="B3Caution"/>
    <w:basedOn w:val="B1"/>
    <w:pPr>
      <w:spacing w:line="240" w:lineRule="exact"/>
      <w:ind w:left="1701"/>
    </w:pPr>
    <w:rPr>
      <w:sz w:val="20"/>
    </w:rPr>
  </w:style>
  <w:style w:type="paragraph" w:customStyle="1" w:styleId="B3HCaution">
    <w:name w:val="B3HCaution"/>
    <w:basedOn w:val="B1"/>
    <w:pPr>
      <w:keepNext/>
      <w:numPr>
        <w:ilvl w:val="2"/>
        <w:numId w:val="19"/>
      </w:numPr>
      <w:spacing w:line="240" w:lineRule="exact"/>
      <w:ind w:left="1701" w:firstLine="0"/>
    </w:pPr>
    <w:rPr>
      <w:sz w:val="20"/>
    </w:rPr>
  </w:style>
  <w:style w:type="paragraph" w:customStyle="1" w:styleId="B3HLegend">
    <w:name w:val="B3HLegend"/>
    <w:basedOn w:val="B1"/>
    <w:pPr>
      <w:keepNext/>
      <w:tabs>
        <w:tab w:val="clear" w:pos="567"/>
        <w:tab w:val="clear" w:pos="2268"/>
        <w:tab w:val="left" w:pos="709"/>
        <w:tab w:val="left" w:pos="1276"/>
        <w:tab w:val="left" w:pos="1843"/>
        <w:tab w:val="left" w:pos="2410"/>
        <w:tab w:val="left" w:pos="2977"/>
      </w:tabs>
      <w:spacing w:line="240" w:lineRule="auto"/>
    </w:pPr>
    <w:rPr>
      <w:spacing w:val="0"/>
    </w:rPr>
  </w:style>
  <w:style w:type="paragraph" w:customStyle="1" w:styleId="B3HNote">
    <w:name w:val="B3HNote"/>
    <w:basedOn w:val="B1Note"/>
    <w:next w:val="B3Note"/>
    <w:pPr>
      <w:numPr>
        <w:ilvl w:val="0"/>
        <w:numId w:val="16"/>
      </w:numPr>
    </w:pPr>
  </w:style>
  <w:style w:type="paragraph" w:customStyle="1" w:styleId="B3Note">
    <w:name w:val="B3Note"/>
    <w:basedOn w:val="B1"/>
    <w:pPr>
      <w:numPr>
        <w:ilvl w:val="1"/>
        <w:numId w:val="16"/>
      </w:numPr>
      <w:tabs>
        <w:tab w:val="clear" w:pos="567"/>
        <w:tab w:val="clear" w:pos="1247"/>
        <w:tab w:val="clear" w:pos="1814"/>
        <w:tab w:val="clear" w:pos="2268"/>
      </w:tabs>
    </w:pPr>
  </w:style>
  <w:style w:type="paragraph" w:customStyle="1" w:styleId="B3HWarn">
    <w:name w:val="B3HWarn"/>
    <w:basedOn w:val="B1"/>
    <w:pPr>
      <w:keepNext/>
      <w:numPr>
        <w:ilvl w:val="2"/>
        <w:numId w:val="20"/>
      </w:numPr>
      <w:tabs>
        <w:tab w:val="clear" w:pos="709"/>
      </w:tabs>
      <w:spacing w:line="240" w:lineRule="exact"/>
      <w:ind w:left="567" w:hanging="567"/>
    </w:pPr>
    <w:rPr>
      <w:b/>
      <w:sz w:val="20"/>
    </w:rPr>
  </w:style>
  <w:style w:type="paragraph" w:customStyle="1" w:styleId="B3Label">
    <w:name w:val="B3Label"/>
    <w:basedOn w:val="B1"/>
    <w:pPr>
      <w:tabs>
        <w:tab w:val="clear" w:pos="567"/>
        <w:tab w:val="clear" w:pos="2268"/>
        <w:tab w:val="left" w:pos="709"/>
        <w:tab w:val="left" w:pos="1276"/>
        <w:tab w:val="left" w:pos="1843"/>
        <w:tab w:val="left" w:pos="2410"/>
        <w:tab w:val="left" w:pos="2977"/>
      </w:tabs>
      <w:spacing w:line="240" w:lineRule="exact"/>
      <w:ind w:left="1701"/>
    </w:pPr>
    <w:rPr>
      <w:rFonts w:ascii="Helvetica" w:hAnsi="Helvetica"/>
      <w:spacing w:val="0"/>
      <w:sz w:val="20"/>
    </w:rPr>
  </w:style>
  <w:style w:type="paragraph" w:customStyle="1" w:styleId="B3Warn">
    <w:name w:val="B3Warn"/>
    <w:basedOn w:val="B1"/>
    <w:pPr>
      <w:spacing w:line="240" w:lineRule="exact"/>
      <w:ind w:left="567" w:right="567"/>
    </w:pPr>
    <w:rPr>
      <w:b/>
      <w:sz w:val="20"/>
    </w:rPr>
  </w:style>
  <w:style w:type="paragraph" w:customStyle="1" w:styleId="B40">
    <w:name w:val="B4"/>
    <w:basedOn w:val="B1"/>
    <w:pPr>
      <w:ind w:left="1701"/>
    </w:pPr>
  </w:style>
  <w:style w:type="paragraph" w:customStyle="1" w:styleId="B4">
    <w:name w:val="B4#"/>
    <w:basedOn w:val="B1"/>
    <w:pPr>
      <w:numPr>
        <w:ilvl w:val="7"/>
        <w:numId w:val="10"/>
      </w:numPr>
      <w:tabs>
        <w:tab w:val="clear" w:pos="567"/>
      </w:tabs>
    </w:pPr>
  </w:style>
  <w:style w:type="paragraph" w:customStyle="1" w:styleId="B4HNotes">
    <w:name w:val="B4HNotes"/>
    <w:basedOn w:val="B1Note"/>
    <w:next w:val="B4Notes"/>
    <w:pPr>
      <w:keepNext/>
      <w:numPr>
        <w:ilvl w:val="0"/>
        <w:numId w:val="22"/>
      </w:numPr>
    </w:pPr>
  </w:style>
  <w:style w:type="paragraph" w:customStyle="1" w:styleId="B4Notes">
    <w:name w:val="B4#Notes"/>
    <w:basedOn w:val="B1Note"/>
    <w:pPr>
      <w:numPr>
        <w:numId w:val="22"/>
      </w:numPr>
    </w:pPr>
  </w:style>
  <w:style w:type="paragraph" w:customStyle="1" w:styleId="B41Notes">
    <w:name w:val="B4#1Notes"/>
    <w:basedOn w:val="B4HNotes"/>
  </w:style>
  <w:style w:type="paragraph" w:customStyle="1" w:styleId="B42Note">
    <w:name w:val="B4#2Note"/>
    <w:basedOn w:val="B1Note"/>
    <w:pPr>
      <w:numPr>
        <w:ilvl w:val="3"/>
        <w:numId w:val="21"/>
      </w:numPr>
    </w:pPr>
  </w:style>
  <w:style w:type="paragraph" w:customStyle="1" w:styleId="B42Notes">
    <w:name w:val="B4#2Notes"/>
    <w:basedOn w:val="B1Note"/>
    <w:pPr>
      <w:numPr>
        <w:ilvl w:val="2"/>
        <w:numId w:val="22"/>
      </w:numPr>
    </w:pPr>
  </w:style>
  <w:style w:type="paragraph" w:customStyle="1" w:styleId="B43Note">
    <w:name w:val="B4#3Note"/>
    <w:basedOn w:val="B1Note"/>
    <w:pPr>
      <w:numPr>
        <w:ilvl w:val="4"/>
        <w:numId w:val="21"/>
      </w:numPr>
    </w:pPr>
  </w:style>
  <w:style w:type="paragraph" w:customStyle="1" w:styleId="B43Notes">
    <w:name w:val="B4#3Notes"/>
    <w:basedOn w:val="B1Note"/>
    <w:pPr>
      <w:numPr>
        <w:ilvl w:val="3"/>
        <w:numId w:val="22"/>
      </w:numPr>
    </w:pPr>
  </w:style>
  <w:style w:type="paragraph" w:customStyle="1" w:styleId="B44Note">
    <w:name w:val="B4#4Note"/>
    <w:basedOn w:val="B1Note"/>
    <w:pPr>
      <w:numPr>
        <w:ilvl w:val="5"/>
        <w:numId w:val="21"/>
      </w:numPr>
    </w:pPr>
  </w:style>
  <w:style w:type="paragraph" w:customStyle="1" w:styleId="B44Notes">
    <w:name w:val="B4#4Notes"/>
    <w:basedOn w:val="B1Note"/>
    <w:pPr>
      <w:numPr>
        <w:ilvl w:val="4"/>
        <w:numId w:val="22"/>
      </w:numPr>
    </w:pPr>
  </w:style>
  <w:style w:type="paragraph" w:customStyle="1" w:styleId="B45Note">
    <w:name w:val="B4#5Note"/>
    <w:basedOn w:val="B44Note"/>
    <w:pPr>
      <w:numPr>
        <w:ilvl w:val="0"/>
        <w:numId w:val="0"/>
      </w:numPr>
      <w:tabs>
        <w:tab w:val="num" w:pos="3855"/>
      </w:tabs>
      <w:ind w:left="3855" w:hanging="567"/>
    </w:pPr>
  </w:style>
  <w:style w:type="paragraph" w:customStyle="1" w:styleId="B45Notes">
    <w:name w:val="B4#5Notes"/>
    <w:basedOn w:val="B44Notes"/>
    <w:pPr>
      <w:numPr>
        <w:ilvl w:val="0"/>
        <w:numId w:val="0"/>
      </w:numPr>
    </w:pPr>
  </w:style>
  <w:style w:type="paragraph" w:customStyle="1" w:styleId="B4A">
    <w:name w:val="B4#A"/>
    <w:basedOn w:val="B1"/>
    <w:pPr>
      <w:numPr>
        <w:ilvl w:val="7"/>
        <w:numId w:val="59"/>
      </w:numPr>
      <w:tabs>
        <w:tab w:val="clear" w:pos="567"/>
      </w:tabs>
    </w:pPr>
  </w:style>
  <w:style w:type="paragraph" w:customStyle="1" w:styleId="B4M">
    <w:name w:val="B4#M"/>
    <w:basedOn w:val="B30"/>
    <w:pPr>
      <w:tabs>
        <w:tab w:val="clear" w:pos="1134"/>
        <w:tab w:val="clear" w:pos="1247"/>
        <w:tab w:val="clear" w:pos="1814"/>
        <w:tab w:val="left" w:pos="-284"/>
      </w:tabs>
      <w:ind w:left="1701" w:hanging="567"/>
    </w:pPr>
  </w:style>
  <w:style w:type="paragraph" w:customStyle="1" w:styleId="B4Note0">
    <w:name w:val="B4#Note"/>
    <w:basedOn w:val="B1Note"/>
    <w:pPr>
      <w:numPr>
        <w:ilvl w:val="2"/>
        <w:numId w:val="21"/>
      </w:numPr>
    </w:pPr>
  </w:style>
  <w:style w:type="paragraph" w:customStyle="1" w:styleId="B4Caution">
    <w:name w:val="B4Caution"/>
    <w:basedOn w:val="B1"/>
    <w:pPr>
      <w:spacing w:line="240" w:lineRule="exact"/>
      <w:ind w:left="567" w:right="567"/>
    </w:pPr>
    <w:rPr>
      <w:sz w:val="20"/>
    </w:rPr>
  </w:style>
  <w:style w:type="paragraph" w:customStyle="1" w:styleId="B4HCaution">
    <w:name w:val="B4HCaution"/>
    <w:basedOn w:val="B1"/>
    <w:pPr>
      <w:keepNext/>
      <w:numPr>
        <w:ilvl w:val="3"/>
        <w:numId w:val="23"/>
      </w:numPr>
      <w:tabs>
        <w:tab w:val="clear" w:pos="2520"/>
      </w:tabs>
      <w:spacing w:line="240" w:lineRule="exact"/>
      <w:ind w:left="1134" w:right="567" w:hanging="567"/>
    </w:pPr>
    <w:rPr>
      <w:sz w:val="20"/>
    </w:rPr>
  </w:style>
  <w:style w:type="paragraph" w:customStyle="1" w:styleId="B4HLegend">
    <w:name w:val="B4HLegend"/>
    <w:basedOn w:val="B1"/>
    <w:pPr>
      <w:keepNext/>
      <w:tabs>
        <w:tab w:val="clear" w:pos="567"/>
        <w:tab w:val="clear" w:pos="2268"/>
        <w:tab w:val="left" w:pos="709"/>
        <w:tab w:val="left" w:pos="1276"/>
        <w:tab w:val="left" w:pos="1843"/>
        <w:tab w:val="left" w:pos="2410"/>
        <w:tab w:val="left" w:pos="2977"/>
      </w:tabs>
      <w:spacing w:line="240" w:lineRule="auto"/>
    </w:pPr>
    <w:rPr>
      <w:spacing w:val="0"/>
    </w:rPr>
  </w:style>
  <w:style w:type="paragraph" w:customStyle="1" w:styleId="B4HNote">
    <w:name w:val="B4HNote"/>
    <w:basedOn w:val="B1Note"/>
    <w:next w:val="B4Note"/>
    <w:pPr>
      <w:numPr>
        <w:ilvl w:val="0"/>
        <w:numId w:val="21"/>
      </w:numPr>
    </w:pPr>
  </w:style>
  <w:style w:type="paragraph" w:customStyle="1" w:styleId="B4Note">
    <w:name w:val="B4Note"/>
    <w:basedOn w:val="B1"/>
    <w:pPr>
      <w:numPr>
        <w:ilvl w:val="1"/>
        <w:numId w:val="21"/>
      </w:numPr>
      <w:tabs>
        <w:tab w:val="clear" w:pos="567"/>
        <w:tab w:val="clear" w:pos="1247"/>
        <w:tab w:val="clear" w:pos="1814"/>
        <w:tab w:val="clear" w:pos="2268"/>
      </w:tabs>
    </w:pPr>
  </w:style>
  <w:style w:type="paragraph" w:customStyle="1" w:styleId="B4HWarn">
    <w:name w:val="B4HWarn"/>
    <w:basedOn w:val="B1"/>
    <w:pPr>
      <w:keepNext/>
      <w:spacing w:line="240" w:lineRule="exact"/>
      <w:ind w:left="567" w:right="567"/>
    </w:pPr>
    <w:rPr>
      <w:b/>
      <w:sz w:val="20"/>
    </w:rPr>
  </w:style>
  <w:style w:type="paragraph" w:customStyle="1" w:styleId="B4Label">
    <w:name w:val="B4Label"/>
    <w:basedOn w:val="B1"/>
    <w:pPr>
      <w:tabs>
        <w:tab w:val="clear" w:pos="567"/>
        <w:tab w:val="clear" w:pos="2268"/>
        <w:tab w:val="left" w:pos="709"/>
        <w:tab w:val="left" w:pos="1276"/>
        <w:tab w:val="left" w:pos="1843"/>
        <w:tab w:val="left" w:pos="2410"/>
        <w:tab w:val="left" w:pos="2977"/>
      </w:tabs>
      <w:spacing w:line="240" w:lineRule="exact"/>
      <w:ind w:left="2268"/>
    </w:pPr>
    <w:rPr>
      <w:rFonts w:ascii="Helvetica" w:hAnsi="Helvetica"/>
      <w:spacing w:val="0"/>
      <w:sz w:val="20"/>
    </w:rPr>
  </w:style>
  <w:style w:type="paragraph" w:customStyle="1" w:styleId="B4Warn">
    <w:name w:val="B4Warn"/>
    <w:basedOn w:val="B1"/>
    <w:pPr>
      <w:spacing w:line="240" w:lineRule="exact"/>
      <w:ind w:left="1701"/>
    </w:pPr>
    <w:rPr>
      <w:b/>
      <w:sz w:val="20"/>
    </w:rPr>
  </w:style>
  <w:style w:type="paragraph" w:customStyle="1" w:styleId="B50">
    <w:name w:val="B5"/>
    <w:basedOn w:val="B1"/>
    <w:pPr>
      <w:ind w:left="2268"/>
    </w:pPr>
  </w:style>
  <w:style w:type="paragraph" w:customStyle="1" w:styleId="B5">
    <w:name w:val="B5#"/>
    <w:basedOn w:val="Normal"/>
    <w:pPr>
      <w:numPr>
        <w:ilvl w:val="8"/>
        <w:numId w:val="10"/>
      </w:numPr>
      <w:tabs>
        <w:tab w:val="left" w:pos="1247"/>
        <w:tab w:val="left" w:pos="1814"/>
      </w:tabs>
      <w:suppressAutoHyphens/>
      <w:spacing w:before="120" w:line="260" w:lineRule="exact"/>
      <w:jc w:val="both"/>
    </w:pPr>
    <w:rPr>
      <w:color w:val="000000"/>
      <w:spacing w:val="6"/>
    </w:rPr>
  </w:style>
  <w:style w:type="paragraph" w:customStyle="1" w:styleId="B5HNotes">
    <w:name w:val="B5HNotes"/>
    <w:basedOn w:val="B1Note"/>
    <w:next w:val="B5Notes"/>
    <w:pPr>
      <w:keepNext/>
      <w:numPr>
        <w:ilvl w:val="0"/>
        <w:numId w:val="25"/>
      </w:numPr>
    </w:pPr>
  </w:style>
  <w:style w:type="paragraph" w:customStyle="1" w:styleId="B5Notes">
    <w:name w:val="B5#Notes"/>
    <w:basedOn w:val="B1Note"/>
    <w:pPr>
      <w:numPr>
        <w:numId w:val="25"/>
      </w:numPr>
    </w:pPr>
  </w:style>
  <w:style w:type="paragraph" w:customStyle="1" w:styleId="B51Notes">
    <w:name w:val="B5#1Notes"/>
    <w:basedOn w:val="B5HNotes"/>
  </w:style>
  <w:style w:type="paragraph" w:customStyle="1" w:styleId="B52Note">
    <w:name w:val="B5#2Note"/>
    <w:basedOn w:val="B1Note"/>
    <w:pPr>
      <w:numPr>
        <w:ilvl w:val="3"/>
        <w:numId w:val="24"/>
      </w:numPr>
    </w:pPr>
  </w:style>
  <w:style w:type="paragraph" w:customStyle="1" w:styleId="B52Notes">
    <w:name w:val="B5#2Notes"/>
    <w:basedOn w:val="B1Note"/>
    <w:pPr>
      <w:numPr>
        <w:ilvl w:val="2"/>
        <w:numId w:val="25"/>
      </w:numPr>
    </w:pPr>
  </w:style>
  <w:style w:type="paragraph" w:customStyle="1" w:styleId="B53Note">
    <w:name w:val="B5#3Note"/>
    <w:basedOn w:val="B1Note"/>
    <w:pPr>
      <w:numPr>
        <w:ilvl w:val="4"/>
        <w:numId w:val="24"/>
      </w:numPr>
    </w:pPr>
  </w:style>
  <w:style w:type="paragraph" w:customStyle="1" w:styleId="B53Notes">
    <w:name w:val="B5#3Notes"/>
    <w:basedOn w:val="B1Note"/>
    <w:pPr>
      <w:numPr>
        <w:ilvl w:val="3"/>
        <w:numId w:val="25"/>
      </w:numPr>
    </w:pPr>
  </w:style>
  <w:style w:type="paragraph" w:customStyle="1" w:styleId="B54Note">
    <w:name w:val="B5#4Note"/>
    <w:basedOn w:val="B1Note"/>
    <w:pPr>
      <w:numPr>
        <w:ilvl w:val="5"/>
        <w:numId w:val="24"/>
      </w:numPr>
    </w:pPr>
  </w:style>
  <w:style w:type="paragraph" w:customStyle="1" w:styleId="B54Notes">
    <w:name w:val="B5#4Notes"/>
    <w:basedOn w:val="B1Note"/>
    <w:pPr>
      <w:numPr>
        <w:ilvl w:val="4"/>
        <w:numId w:val="25"/>
      </w:numPr>
    </w:pPr>
  </w:style>
  <w:style w:type="paragraph" w:customStyle="1" w:styleId="B55Note">
    <w:name w:val="B5#5Note"/>
    <w:basedOn w:val="B54Note"/>
    <w:pPr>
      <w:numPr>
        <w:ilvl w:val="0"/>
        <w:numId w:val="0"/>
      </w:numPr>
    </w:pPr>
  </w:style>
  <w:style w:type="paragraph" w:customStyle="1" w:styleId="B55Notes">
    <w:name w:val="B5#5Notes"/>
    <w:basedOn w:val="B54Notes"/>
    <w:pPr>
      <w:numPr>
        <w:ilvl w:val="0"/>
        <w:numId w:val="0"/>
      </w:numPr>
      <w:tabs>
        <w:tab w:val="num" w:pos="4309"/>
      </w:tabs>
      <w:ind w:left="4309" w:hanging="567"/>
    </w:pPr>
  </w:style>
  <w:style w:type="paragraph" w:customStyle="1" w:styleId="B5A">
    <w:name w:val="B5#A"/>
    <w:basedOn w:val="B1"/>
    <w:pPr>
      <w:numPr>
        <w:ilvl w:val="8"/>
        <w:numId w:val="59"/>
      </w:numPr>
      <w:tabs>
        <w:tab w:val="clear" w:pos="567"/>
      </w:tabs>
    </w:pPr>
  </w:style>
  <w:style w:type="paragraph" w:customStyle="1" w:styleId="B5M">
    <w:name w:val="B5#M"/>
    <w:basedOn w:val="B40"/>
    <w:pPr>
      <w:tabs>
        <w:tab w:val="clear" w:pos="1814"/>
      </w:tabs>
      <w:ind w:left="2268" w:hanging="567"/>
    </w:pPr>
  </w:style>
  <w:style w:type="paragraph" w:customStyle="1" w:styleId="B5Note0">
    <w:name w:val="B5#Note"/>
    <w:basedOn w:val="B1Note"/>
    <w:pPr>
      <w:numPr>
        <w:ilvl w:val="2"/>
        <w:numId w:val="24"/>
      </w:numPr>
    </w:pPr>
  </w:style>
  <w:style w:type="paragraph" w:customStyle="1" w:styleId="B5HNote">
    <w:name w:val="B5HNote"/>
    <w:basedOn w:val="B1Note"/>
    <w:next w:val="B5Note"/>
    <w:pPr>
      <w:numPr>
        <w:ilvl w:val="0"/>
        <w:numId w:val="24"/>
      </w:numPr>
    </w:pPr>
  </w:style>
  <w:style w:type="paragraph" w:customStyle="1" w:styleId="B5Note">
    <w:name w:val="B5Note"/>
    <w:basedOn w:val="B1"/>
    <w:pPr>
      <w:numPr>
        <w:ilvl w:val="1"/>
        <w:numId w:val="24"/>
      </w:numPr>
      <w:tabs>
        <w:tab w:val="clear" w:pos="567"/>
        <w:tab w:val="clear" w:pos="1247"/>
        <w:tab w:val="clear" w:pos="1814"/>
      </w:tabs>
    </w:pPr>
  </w:style>
  <w:style w:type="paragraph" w:customStyle="1" w:styleId="B5Notes0">
    <w:name w:val="B5Notes"/>
    <w:basedOn w:val="B5Notes"/>
    <w:pPr>
      <w:numPr>
        <w:ilvl w:val="0"/>
        <w:numId w:val="0"/>
      </w:numPr>
      <w:ind w:left="2608" w:hanging="340"/>
    </w:pPr>
  </w:style>
  <w:style w:type="character" w:customStyle="1" w:styleId="BRDesignation">
    <w:name w:val="BRDesignation"/>
    <w:rPr>
      <w:i/>
    </w:rPr>
  </w:style>
  <w:style w:type="paragraph" w:customStyle="1" w:styleId="BRDoc">
    <w:name w:val="BRDoc"/>
    <w:basedOn w:val="B1"/>
  </w:style>
  <w:style w:type="paragraph" w:customStyle="1" w:styleId="BRDocNoSpace">
    <w:name w:val="BRDocNoSpace"/>
    <w:basedOn w:val="B1"/>
    <w:pPr>
      <w:spacing w:before="0"/>
    </w:pPr>
  </w:style>
  <w:style w:type="character" w:customStyle="1" w:styleId="BRPartTitle">
    <w:name w:val="BRPartTitle"/>
    <w:rPr>
      <w:i/>
    </w:rPr>
  </w:style>
  <w:style w:type="character" w:customStyle="1" w:styleId="BRTitle">
    <w:name w:val="BRTitle"/>
    <w:rPr>
      <w:i/>
    </w:rPr>
  </w:style>
  <w:style w:type="paragraph" w:customStyle="1" w:styleId="BT">
    <w:name w:val="BT&lt;"/>
    <w:basedOn w:val="B1"/>
    <w:pPr>
      <w:tabs>
        <w:tab w:val="clear" w:pos="567"/>
        <w:tab w:val="clear" w:pos="1247"/>
        <w:tab w:val="clear" w:pos="1814"/>
        <w:tab w:val="clear" w:pos="2268"/>
      </w:tabs>
      <w:spacing w:before="60" w:after="40" w:line="220" w:lineRule="exact"/>
      <w:jc w:val="left"/>
    </w:pPr>
    <w:rPr>
      <w:sz w:val="18"/>
    </w:rPr>
  </w:style>
  <w:style w:type="paragraph" w:customStyle="1" w:styleId="BT0">
    <w:name w:val="BT&lt;&gt;"/>
    <w:basedOn w:val="B1"/>
    <w:pPr>
      <w:spacing w:before="60" w:after="40" w:line="220" w:lineRule="exact"/>
      <w:jc w:val="center"/>
    </w:pPr>
    <w:rPr>
      <w:sz w:val="18"/>
    </w:rPr>
  </w:style>
  <w:style w:type="paragraph" w:customStyle="1" w:styleId="BT1">
    <w:name w:val="BT&gt;"/>
    <w:basedOn w:val="B1"/>
    <w:pPr>
      <w:spacing w:before="60" w:after="40" w:line="220" w:lineRule="exact"/>
      <w:jc w:val="right"/>
    </w:pPr>
    <w:rPr>
      <w:sz w:val="18"/>
    </w:rPr>
  </w:style>
  <w:style w:type="paragraph" w:customStyle="1" w:styleId="BTdec">
    <w:name w:val="BTdec"/>
    <w:basedOn w:val="BT"/>
    <w:pPr>
      <w:tabs>
        <w:tab w:val="decimal" w:pos="567"/>
      </w:tabs>
    </w:pPr>
  </w:style>
  <w:style w:type="paragraph" w:customStyle="1" w:styleId="CF">
    <w:name w:val="CF"/>
    <w:basedOn w:val="B1"/>
    <w:pPr>
      <w:spacing w:before="360" w:after="120" w:line="240" w:lineRule="exact"/>
      <w:jc w:val="center"/>
    </w:pPr>
    <w:rPr>
      <w:rFonts w:ascii="Helvetica" w:hAnsi="Helvetica"/>
      <w:sz w:val="20"/>
    </w:rPr>
  </w:style>
  <w:style w:type="paragraph" w:customStyle="1" w:styleId="C2F">
    <w:name w:val="C2F"/>
    <w:basedOn w:val="CF"/>
    <w:pPr>
      <w:spacing w:line="220" w:lineRule="exact"/>
    </w:pPr>
    <w:rPr>
      <w:sz w:val="18"/>
    </w:rPr>
  </w:style>
  <w:style w:type="paragraph" w:customStyle="1" w:styleId="C3F">
    <w:name w:val="C3F"/>
    <w:basedOn w:val="CF"/>
    <w:pPr>
      <w:spacing w:after="0" w:line="200" w:lineRule="exact"/>
    </w:pPr>
    <w:rPr>
      <w:sz w:val="16"/>
    </w:rPr>
  </w:style>
  <w:style w:type="paragraph" w:styleId="Caption">
    <w:name w:val="caption"/>
    <w:basedOn w:val="B1"/>
    <w:next w:val="Normal"/>
    <w:qFormat/>
    <w:pPr>
      <w:widowControl w:val="0"/>
    </w:pPr>
    <w:rPr>
      <w:rFonts w:ascii="Times Roman" w:hAnsi="Times Roman"/>
      <w:snapToGrid w:val="0"/>
      <w:sz w:val="24"/>
      <w:vertAlign w:val="superscript"/>
    </w:rPr>
  </w:style>
  <w:style w:type="paragraph" w:customStyle="1" w:styleId="CFA">
    <w:name w:val="CFA"/>
    <w:basedOn w:val="B1"/>
    <w:pPr>
      <w:spacing w:before="360" w:after="120" w:line="240" w:lineRule="exact"/>
      <w:jc w:val="center"/>
    </w:pPr>
    <w:rPr>
      <w:rFonts w:ascii="Helvetica" w:hAnsi="Helvetica"/>
      <w:sz w:val="20"/>
    </w:rPr>
  </w:style>
  <w:style w:type="paragraph" w:styleId="Closing">
    <w:name w:val="Closing"/>
    <w:basedOn w:val="B1"/>
    <w:semiHidden/>
    <w:pPr>
      <w:ind w:left="4320"/>
    </w:pPr>
  </w:style>
  <w:style w:type="paragraph" w:styleId="CommentText">
    <w:name w:val="annotation text"/>
    <w:basedOn w:val="B1"/>
    <w:semiHidden/>
    <w:pPr>
      <w:spacing w:line="240" w:lineRule="exact"/>
    </w:pPr>
    <w:rPr>
      <w:sz w:val="20"/>
    </w:rPr>
  </w:style>
  <w:style w:type="paragraph" w:customStyle="1" w:styleId="Commentary">
    <w:name w:val="Commentary"/>
    <w:basedOn w:val="B1"/>
    <w:pPr>
      <w:pBdr>
        <w:top w:val="single" w:sz="4" w:space="1" w:color="auto"/>
        <w:left w:val="single" w:sz="4" w:space="4" w:color="auto"/>
        <w:bottom w:val="single" w:sz="4" w:space="1" w:color="auto"/>
        <w:right w:val="single" w:sz="4" w:space="4" w:color="auto"/>
      </w:pBdr>
      <w:ind w:left="170" w:right="170"/>
    </w:pPr>
    <w:rPr>
      <w:i/>
    </w:rPr>
  </w:style>
  <w:style w:type="paragraph" w:customStyle="1" w:styleId="CT">
    <w:name w:val="CT"/>
    <w:basedOn w:val="B1"/>
    <w:pPr>
      <w:keepNext/>
      <w:keepLines/>
      <w:spacing w:before="0" w:after="120"/>
      <w:jc w:val="center"/>
    </w:pPr>
    <w:rPr>
      <w:b/>
    </w:rPr>
  </w:style>
  <w:style w:type="paragraph" w:customStyle="1" w:styleId="CT0">
    <w:name w:val="CT#"/>
    <w:basedOn w:val="CT"/>
    <w:pPr>
      <w:spacing w:before="480"/>
    </w:pPr>
  </w:style>
  <w:style w:type="paragraph" w:customStyle="1" w:styleId="CTA">
    <w:name w:val="CTA"/>
    <w:basedOn w:val="B1"/>
    <w:pPr>
      <w:spacing w:after="120" w:line="340" w:lineRule="exact"/>
      <w:jc w:val="center"/>
    </w:pPr>
    <w:rPr>
      <w:b/>
    </w:rPr>
  </w:style>
  <w:style w:type="paragraph" w:customStyle="1" w:styleId="CTH">
    <w:name w:val="CTH"/>
    <w:basedOn w:val="CT"/>
    <w:next w:val="CT"/>
    <w:pPr>
      <w:spacing w:before="260"/>
    </w:pPr>
  </w:style>
  <w:style w:type="paragraph" w:styleId="Date">
    <w:name w:val="Date"/>
    <w:basedOn w:val="B1"/>
    <w:next w:val="Normal"/>
    <w:semiHidden/>
  </w:style>
  <w:style w:type="paragraph" w:customStyle="1" w:styleId="Definition">
    <w:name w:val="Definition"/>
    <w:basedOn w:val="Normal"/>
    <w:pPr>
      <w:spacing w:after="220" w:line="260" w:lineRule="exact"/>
      <w:jc w:val="both"/>
    </w:pPr>
    <w:rPr>
      <w:rFonts w:ascii="Helvetica" w:hAnsi="Helvetica"/>
      <w:color w:val="000000"/>
      <w:lang w:val="fr-FR"/>
    </w:rPr>
  </w:style>
  <w:style w:type="paragraph" w:styleId="DocumentMap">
    <w:name w:val="Document Map"/>
    <w:basedOn w:val="B1"/>
    <w:semiHidden/>
    <w:pPr>
      <w:shd w:val="clear" w:color="auto" w:fill="000080"/>
    </w:pPr>
    <w:rPr>
      <w:rFonts w:ascii="Tahoma" w:hAnsi="Tahoma"/>
    </w:rPr>
  </w:style>
  <w:style w:type="character" w:customStyle="1" w:styleId="EBoldItalic">
    <w:name w:val="EBold/Italic"/>
    <w:rPr>
      <w:b/>
      <w:i/>
    </w:rPr>
  </w:style>
  <w:style w:type="character" w:customStyle="1" w:styleId="EItalic">
    <w:name w:val="EItalic"/>
    <w:rPr>
      <w:i/>
    </w:rPr>
  </w:style>
  <w:style w:type="character" w:styleId="EndnoteReference">
    <w:name w:val="endnote reference"/>
    <w:semiHidden/>
    <w:rPr>
      <w:vertAlign w:val="superscript"/>
    </w:rPr>
  </w:style>
  <w:style w:type="paragraph" w:styleId="EndnoteText">
    <w:name w:val="endnote text"/>
    <w:basedOn w:val="B1"/>
    <w:semiHidden/>
    <w:pPr>
      <w:spacing w:line="240" w:lineRule="exact"/>
    </w:pPr>
    <w:rPr>
      <w:sz w:val="20"/>
    </w:rPr>
  </w:style>
  <w:style w:type="paragraph" w:styleId="EnvelopeAddress">
    <w:name w:val="envelope address"/>
    <w:basedOn w:val="B1"/>
    <w:semiHidden/>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Pr>
      <w:rFonts w:ascii="Arial" w:hAnsi="Arial"/>
    </w:rPr>
  </w:style>
  <w:style w:type="character" w:customStyle="1" w:styleId="ESubItalic">
    <w:name w:val="ESubItalic"/>
    <w:rPr>
      <w:i/>
      <w:vertAlign w:val="subscript"/>
    </w:rPr>
  </w:style>
  <w:style w:type="character" w:customStyle="1" w:styleId="ESubscript">
    <w:name w:val="ESubscript"/>
    <w:rPr>
      <w:vertAlign w:val="subscript"/>
    </w:rPr>
  </w:style>
  <w:style w:type="character" w:customStyle="1" w:styleId="ESuperItalic">
    <w:name w:val="ESuperItalic"/>
    <w:rPr>
      <w:i/>
      <w:vertAlign w:val="superscript"/>
    </w:rPr>
  </w:style>
  <w:style w:type="character" w:customStyle="1" w:styleId="ESuperscript">
    <w:name w:val="ESuperscript"/>
    <w:rPr>
      <w:vertAlign w:val="superscript"/>
    </w:rPr>
  </w:style>
  <w:style w:type="paragraph" w:customStyle="1" w:styleId="F1HLegend">
    <w:name w:val="F1HLegend"/>
    <w:basedOn w:val="F1Legend"/>
    <w:next w:val="F1Legend"/>
    <w:pPr>
      <w:numPr>
        <w:ilvl w:val="2"/>
        <w:numId w:val="26"/>
      </w:numPr>
      <w:spacing w:line="240" w:lineRule="exact"/>
    </w:pPr>
  </w:style>
  <w:style w:type="paragraph" w:customStyle="1" w:styleId="Figure">
    <w:name w:val="Figure"/>
    <w:basedOn w:val="B1"/>
    <w:next w:val="B1"/>
    <w:pPr>
      <w:keepNext/>
      <w:spacing w:before="600" w:line="240" w:lineRule="auto"/>
      <w:ind w:left="-567" w:right="-567"/>
      <w:jc w:val="center"/>
    </w:pPr>
  </w:style>
  <w:style w:type="character" w:styleId="FollowedHyperlink">
    <w:name w:val="FollowedHyperlink"/>
    <w:semiHidden/>
    <w:rPr>
      <w:color w:val="800080"/>
      <w:u w:val="single"/>
    </w:rPr>
  </w:style>
  <w:style w:type="character" w:styleId="FootnoteReference">
    <w:name w:val="footnote reference"/>
    <w:semiHidden/>
    <w:rPr>
      <w:vertAlign w:val="baseline"/>
    </w:rPr>
  </w:style>
  <w:style w:type="paragraph" w:styleId="FootnoteText">
    <w:name w:val="footnote text"/>
    <w:basedOn w:val="B1"/>
    <w:semiHidden/>
    <w:pPr>
      <w:tabs>
        <w:tab w:val="clear" w:pos="567"/>
      </w:tabs>
      <w:spacing w:before="60" w:line="220" w:lineRule="exact"/>
      <w:ind w:left="159" w:hanging="159"/>
    </w:pPr>
    <w:rPr>
      <w:sz w:val="18"/>
    </w:rPr>
  </w:style>
  <w:style w:type="paragraph" w:customStyle="1" w:styleId="FtrEven">
    <w:name w:val="FtrEven"/>
    <w:basedOn w:val="B1"/>
    <w:pPr>
      <w:tabs>
        <w:tab w:val="clear" w:pos="567"/>
      </w:tabs>
      <w:spacing w:line="220" w:lineRule="exact"/>
    </w:pPr>
    <w:rPr>
      <w:sz w:val="18"/>
    </w:rPr>
  </w:style>
  <w:style w:type="paragraph" w:customStyle="1" w:styleId="FtrOdd">
    <w:name w:val="FtrOdd"/>
    <w:basedOn w:val="B1"/>
    <w:pPr>
      <w:spacing w:line="220" w:lineRule="exact"/>
    </w:pPr>
    <w:rPr>
      <w:sz w:val="18"/>
    </w:rPr>
  </w:style>
  <w:style w:type="paragraph" w:customStyle="1" w:styleId="H">
    <w:name w:val="H"/>
    <w:basedOn w:val="B1"/>
    <w:pPr>
      <w:keepNext/>
      <w:spacing w:before="240" w:line="280" w:lineRule="exact"/>
      <w:jc w:val="center"/>
    </w:pPr>
    <w:rPr>
      <w:rFonts w:ascii="Helvetica" w:hAnsi="Helvetica"/>
      <w:b/>
      <w:sz w:val="24"/>
    </w:rPr>
  </w:style>
  <w:style w:type="paragraph" w:customStyle="1" w:styleId="H0">
    <w:name w:val="H&lt;"/>
    <w:basedOn w:val="B1"/>
    <w:pPr>
      <w:keepNext/>
      <w:spacing w:before="240" w:after="120"/>
    </w:pPr>
    <w:rPr>
      <w:b/>
    </w:rPr>
  </w:style>
  <w:style w:type="paragraph" w:customStyle="1" w:styleId="H6">
    <w:name w:val="H&lt;&gt;"/>
    <w:basedOn w:val="B1"/>
    <w:pPr>
      <w:keepNext/>
      <w:spacing w:before="240" w:after="120"/>
      <w:jc w:val="center"/>
    </w:pPr>
    <w:rPr>
      <w:b/>
    </w:rPr>
  </w:style>
  <w:style w:type="paragraph" w:customStyle="1" w:styleId="H7">
    <w:name w:val="H&gt;"/>
    <w:basedOn w:val="B1"/>
    <w:pPr>
      <w:keepNext/>
      <w:spacing w:before="240" w:after="120"/>
      <w:jc w:val="right"/>
    </w:pPr>
    <w:rPr>
      <w:rFonts w:ascii="Helvetica" w:hAnsi="Helvetica"/>
      <w:i/>
    </w:rPr>
  </w:style>
  <w:style w:type="paragraph" w:customStyle="1" w:styleId="H10">
    <w:name w:val="H1"/>
    <w:basedOn w:val="B1"/>
    <w:pPr>
      <w:keepNext/>
      <w:spacing w:after="120"/>
      <w:jc w:val="left"/>
      <w:outlineLvl w:val="0"/>
    </w:pPr>
    <w:rPr>
      <w:b/>
      <w:sz w:val="32"/>
      <w:lang w:val="en-GB"/>
    </w:rPr>
  </w:style>
  <w:style w:type="paragraph" w:customStyle="1" w:styleId="H2">
    <w:name w:val="H2#"/>
    <w:basedOn w:val="B1"/>
    <w:next w:val="B1"/>
    <w:pPr>
      <w:keepNext/>
      <w:numPr>
        <w:ilvl w:val="1"/>
        <w:numId w:val="10"/>
      </w:numPr>
      <w:tabs>
        <w:tab w:val="clear" w:pos="567"/>
      </w:tabs>
      <w:spacing w:before="280"/>
      <w:outlineLvl w:val="1"/>
    </w:pPr>
    <w:rPr>
      <w:b/>
    </w:rPr>
  </w:style>
  <w:style w:type="paragraph" w:customStyle="1" w:styleId="H1">
    <w:name w:val="H1#"/>
    <w:basedOn w:val="H2"/>
    <w:next w:val="B1"/>
    <w:pPr>
      <w:pageBreakBefore/>
      <w:numPr>
        <w:ilvl w:val="0"/>
      </w:numPr>
      <w:spacing w:before="480" w:line="280" w:lineRule="exact"/>
      <w:jc w:val="center"/>
      <w:outlineLvl w:val="0"/>
    </w:pPr>
    <w:rPr>
      <w:b w:val="0"/>
      <w:spacing w:val="96"/>
      <w:sz w:val="24"/>
    </w:rPr>
  </w:style>
  <w:style w:type="paragraph" w:customStyle="1" w:styleId="H1A">
    <w:name w:val="H1#A"/>
    <w:basedOn w:val="H10"/>
    <w:next w:val="H1A0"/>
    <w:pPr>
      <w:pageBreakBefore/>
      <w:numPr>
        <w:numId w:val="59"/>
      </w:numPr>
      <w:spacing w:before="480" w:after="0"/>
      <w:jc w:val="center"/>
    </w:pPr>
    <w:rPr>
      <w:b w:val="0"/>
      <w:spacing w:val="0"/>
      <w:sz w:val="22"/>
    </w:rPr>
  </w:style>
  <w:style w:type="paragraph" w:customStyle="1" w:styleId="H1A0">
    <w:name w:val="H1A"/>
    <w:basedOn w:val="H10"/>
    <w:next w:val="Normal"/>
    <w:pPr>
      <w:spacing w:before="160" w:after="0"/>
      <w:jc w:val="center"/>
    </w:pPr>
    <w:rPr>
      <w:b w:val="0"/>
      <w:sz w:val="24"/>
    </w:rPr>
  </w:style>
  <w:style w:type="paragraph" w:customStyle="1" w:styleId="H1M">
    <w:name w:val="H1#M"/>
    <w:basedOn w:val="H1"/>
    <w:next w:val="B1"/>
    <w:pPr>
      <w:numPr>
        <w:numId w:val="0"/>
      </w:numPr>
    </w:pPr>
  </w:style>
  <w:style w:type="paragraph" w:customStyle="1" w:styleId="H1AS">
    <w:name w:val="H1AS"/>
    <w:basedOn w:val="B1"/>
    <w:next w:val="Normal"/>
    <w:pPr>
      <w:keepNext/>
      <w:spacing w:before="160"/>
      <w:jc w:val="center"/>
      <w:outlineLvl w:val="0"/>
    </w:pPr>
  </w:style>
  <w:style w:type="paragraph" w:customStyle="1" w:styleId="H1Preface">
    <w:name w:val="H1Preface"/>
    <w:basedOn w:val="B1"/>
    <w:next w:val="B1"/>
    <w:pPr>
      <w:keepNext/>
      <w:pageBreakBefore/>
      <w:spacing w:before="480"/>
      <w:jc w:val="center"/>
      <w:outlineLvl w:val="0"/>
    </w:pPr>
    <w:rPr>
      <w:sz w:val="24"/>
    </w:rPr>
  </w:style>
  <w:style w:type="paragraph" w:customStyle="1" w:styleId="H1Foreword">
    <w:name w:val="H1Foreword"/>
    <w:basedOn w:val="H1Preface"/>
  </w:style>
  <w:style w:type="paragraph" w:customStyle="1" w:styleId="H1Method">
    <w:name w:val="H1Method"/>
    <w:basedOn w:val="H1Preface"/>
    <w:pPr>
      <w:pageBreakBefore w:val="0"/>
    </w:pPr>
  </w:style>
  <w:style w:type="paragraph" w:customStyle="1" w:styleId="H20">
    <w:name w:val="H2"/>
    <w:basedOn w:val="B1"/>
    <w:next w:val="B1"/>
    <w:pPr>
      <w:keepNext/>
      <w:jc w:val="left"/>
      <w:outlineLvl w:val="1"/>
    </w:pPr>
    <w:rPr>
      <w:b/>
      <w:sz w:val="28"/>
    </w:rPr>
  </w:style>
  <w:style w:type="paragraph" w:customStyle="1" w:styleId="H2A">
    <w:name w:val="H2#A"/>
    <w:basedOn w:val="H10"/>
    <w:next w:val="B1"/>
    <w:pPr>
      <w:numPr>
        <w:ilvl w:val="1"/>
        <w:numId w:val="59"/>
      </w:numPr>
      <w:spacing w:before="280" w:after="0"/>
      <w:jc w:val="both"/>
      <w:outlineLvl w:val="1"/>
    </w:pPr>
    <w:rPr>
      <w:sz w:val="22"/>
    </w:rPr>
  </w:style>
  <w:style w:type="paragraph" w:customStyle="1" w:styleId="H2M">
    <w:name w:val="H2#M"/>
    <w:basedOn w:val="H1M"/>
    <w:next w:val="B1"/>
    <w:pPr>
      <w:tabs>
        <w:tab w:val="left" w:pos="566"/>
      </w:tabs>
    </w:pPr>
  </w:style>
  <w:style w:type="paragraph" w:customStyle="1" w:styleId="H30">
    <w:name w:val="H3"/>
    <w:basedOn w:val="H20"/>
    <w:next w:val="B1"/>
    <w:pPr>
      <w:outlineLvl w:val="2"/>
    </w:pPr>
    <w:rPr>
      <w:sz w:val="24"/>
    </w:rPr>
  </w:style>
  <w:style w:type="paragraph" w:customStyle="1" w:styleId="H3">
    <w:name w:val="H3#"/>
    <w:basedOn w:val="H2"/>
    <w:next w:val="B1"/>
    <w:pPr>
      <w:numPr>
        <w:ilvl w:val="2"/>
      </w:numPr>
      <w:spacing w:before="120"/>
      <w:outlineLvl w:val="2"/>
    </w:pPr>
  </w:style>
  <w:style w:type="paragraph" w:customStyle="1" w:styleId="H3A">
    <w:name w:val="H3#A"/>
    <w:basedOn w:val="H10"/>
    <w:next w:val="B1"/>
    <w:pPr>
      <w:numPr>
        <w:ilvl w:val="2"/>
        <w:numId w:val="59"/>
      </w:numPr>
      <w:spacing w:after="0"/>
      <w:outlineLvl w:val="2"/>
    </w:pPr>
    <w:rPr>
      <w:sz w:val="22"/>
    </w:rPr>
  </w:style>
  <w:style w:type="paragraph" w:customStyle="1" w:styleId="H3M">
    <w:name w:val="H3#M"/>
    <w:basedOn w:val="H1M"/>
    <w:next w:val="B1"/>
    <w:pPr>
      <w:tabs>
        <w:tab w:val="left" w:pos="566"/>
      </w:tabs>
    </w:pPr>
    <w:rPr>
      <w:b/>
      <w:i/>
    </w:rPr>
  </w:style>
  <w:style w:type="character" w:customStyle="1" w:styleId="H3I">
    <w:name w:val="H3I"/>
    <w:rPr>
      <w:b/>
    </w:rPr>
  </w:style>
  <w:style w:type="paragraph" w:customStyle="1" w:styleId="H40">
    <w:name w:val="H4"/>
    <w:basedOn w:val="H20"/>
    <w:next w:val="B1"/>
    <w:pPr>
      <w:outlineLvl w:val="3"/>
    </w:pPr>
    <w:rPr>
      <w:sz w:val="22"/>
    </w:rPr>
  </w:style>
  <w:style w:type="paragraph" w:customStyle="1" w:styleId="H4">
    <w:name w:val="H4#"/>
    <w:basedOn w:val="H2"/>
    <w:next w:val="B1"/>
    <w:pPr>
      <w:numPr>
        <w:ilvl w:val="3"/>
      </w:numPr>
      <w:spacing w:before="120"/>
      <w:outlineLvl w:val="3"/>
    </w:pPr>
    <w:rPr>
      <w:b w:val="0"/>
      <w:i/>
    </w:rPr>
  </w:style>
  <w:style w:type="paragraph" w:customStyle="1" w:styleId="H4A">
    <w:name w:val="H4#A"/>
    <w:basedOn w:val="H10"/>
    <w:next w:val="B1"/>
    <w:pPr>
      <w:numPr>
        <w:ilvl w:val="3"/>
        <w:numId w:val="59"/>
      </w:numPr>
      <w:spacing w:after="0"/>
      <w:outlineLvl w:val="3"/>
    </w:pPr>
    <w:rPr>
      <w:b w:val="0"/>
      <w:i/>
      <w:sz w:val="22"/>
    </w:rPr>
  </w:style>
  <w:style w:type="paragraph" w:customStyle="1" w:styleId="H4M">
    <w:name w:val="H4#M"/>
    <w:basedOn w:val="H1M"/>
    <w:next w:val="B1"/>
    <w:rPr>
      <w:b/>
      <w:i/>
    </w:rPr>
  </w:style>
  <w:style w:type="paragraph" w:customStyle="1" w:styleId="H50">
    <w:name w:val="H5"/>
    <w:basedOn w:val="H20"/>
    <w:pPr>
      <w:outlineLvl w:val="4"/>
    </w:pPr>
    <w:rPr>
      <w:b w:val="0"/>
      <w:i/>
      <w:sz w:val="22"/>
    </w:rPr>
  </w:style>
  <w:style w:type="paragraph" w:customStyle="1" w:styleId="H5">
    <w:name w:val="H5#"/>
    <w:basedOn w:val="H2"/>
    <w:next w:val="B1"/>
    <w:pPr>
      <w:numPr>
        <w:ilvl w:val="4"/>
      </w:numPr>
      <w:spacing w:before="120"/>
      <w:outlineLvl w:val="4"/>
    </w:pPr>
    <w:rPr>
      <w:b w:val="0"/>
      <w:i/>
    </w:rPr>
  </w:style>
  <w:style w:type="paragraph" w:customStyle="1" w:styleId="H5A">
    <w:name w:val="H5#A"/>
    <w:basedOn w:val="H10"/>
    <w:next w:val="B1"/>
    <w:pPr>
      <w:numPr>
        <w:ilvl w:val="4"/>
        <w:numId w:val="59"/>
      </w:numPr>
      <w:spacing w:after="0"/>
      <w:outlineLvl w:val="4"/>
    </w:pPr>
    <w:rPr>
      <w:b w:val="0"/>
      <w:i/>
      <w:sz w:val="22"/>
    </w:rPr>
  </w:style>
  <w:style w:type="paragraph" w:customStyle="1" w:styleId="H5M">
    <w:name w:val="H5#M"/>
    <w:basedOn w:val="H1M"/>
    <w:next w:val="B1"/>
    <w:rPr>
      <w:b/>
      <w:i/>
    </w:rPr>
  </w:style>
  <w:style w:type="paragraph" w:customStyle="1" w:styleId="HdEven">
    <w:name w:val="HdEven"/>
    <w:basedOn w:val="B1"/>
    <w:pPr>
      <w:keepNext/>
      <w:spacing w:before="0" w:line="220" w:lineRule="exact"/>
    </w:pPr>
    <w:rPr>
      <w:b/>
      <w:sz w:val="18"/>
    </w:rPr>
  </w:style>
  <w:style w:type="paragraph" w:customStyle="1" w:styleId="HdOdd">
    <w:name w:val="HdOdd"/>
    <w:basedOn w:val="B1"/>
    <w:pPr>
      <w:keepNext/>
      <w:spacing w:line="220" w:lineRule="exact"/>
    </w:pPr>
    <w:rPr>
      <w:b/>
      <w:sz w:val="18"/>
    </w:rPr>
  </w:style>
  <w:style w:type="character" w:customStyle="1" w:styleId="HI">
    <w:name w:val="HI"/>
    <w:rPr>
      <w:i/>
    </w:rPr>
  </w:style>
  <w:style w:type="paragraph" w:customStyle="1" w:styleId="HT">
    <w:name w:val="HT"/>
    <w:basedOn w:val="B1"/>
    <w:pPr>
      <w:keepNext/>
      <w:tabs>
        <w:tab w:val="clear" w:pos="567"/>
        <w:tab w:val="clear" w:pos="2268"/>
        <w:tab w:val="left" w:pos="709"/>
        <w:tab w:val="left" w:pos="1276"/>
        <w:tab w:val="left" w:pos="1843"/>
        <w:tab w:val="left" w:pos="2410"/>
        <w:tab w:val="left" w:pos="2977"/>
      </w:tabs>
      <w:spacing w:line="240" w:lineRule="auto"/>
      <w:jc w:val="center"/>
    </w:pPr>
    <w:rPr>
      <w:b/>
      <w:spacing w:val="0"/>
    </w:rPr>
  </w:style>
  <w:style w:type="paragraph" w:customStyle="1" w:styleId="HT0">
    <w:name w:val="HT&lt;&gt;"/>
    <w:basedOn w:val="B1"/>
    <w:pPr>
      <w:keepNext/>
      <w:spacing w:before="60" w:after="40" w:line="220" w:lineRule="exact"/>
      <w:jc w:val="center"/>
    </w:pPr>
    <w:rPr>
      <w:b/>
      <w:sz w:val="18"/>
    </w:rPr>
  </w:style>
  <w:style w:type="paragraph" w:customStyle="1" w:styleId="HT1">
    <w:name w:val="HT&lt;"/>
    <w:basedOn w:val="HT0"/>
    <w:pPr>
      <w:jc w:val="left"/>
    </w:pPr>
  </w:style>
  <w:style w:type="paragraph" w:customStyle="1" w:styleId="HT2">
    <w:name w:val="HT&gt;"/>
    <w:basedOn w:val="HT0"/>
    <w:pPr>
      <w:jc w:val="right"/>
    </w:pPr>
  </w:style>
  <w:style w:type="character" w:customStyle="1" w:styleId="HTR">
    <w:name w:val="HTR"/>
    <w:rPr>
      <w:i/>
    </w:rPr>
  </w:style>
  <w:style w:type="character" w:styleId="Hyperlink">
    <w:name w:val="Hyperlink"/>
    <w:semiHidden/>
    <w:rPr>
      <w:color w:val="0000FF"/>
      <w:u w:val="single"/>
    </w:rPr>
  </w:style>
  <w:style w:type="paragraph" w:customStyle="1" w:styleId="IAmendmentNo">
    <w:name w:val="IAmendmentNo"/>
    <w:basedOn w:val="IDocumentType"/>
  </w:style>
  <w:style w:type="paragraph" w:customStyle="1" w:styleId="IApprovalDate">
    <w:name w:val="IApprovalDate"/>
    <w:basedOn w:val="IDocumentType"/>
  </w:style>
  <w:style w:type="paragraph" w:customStyle="1" w:styleId="IPublishedDate">
    <w:name w:val="IPublishedDate"/>
    <w:basedOn w:val="IDocumentType"/>
  </w:style>
  <w:style w:type="paragraph" w:customStyle="1" w:styleId="IPublishedYear">
    <w:name w:val="IPublishedYear"/>
    <w:basedOn w:val="IPublishedDate"/>
  </w:style>
  <w:style w:type="paragraph" w:customStyle="1" w:styleId="ICSCode">
    <w:name w:val="ICSCode"/>
    <w:basedOn w:val="IPublishedYear"/>
  </w:style>
  <w:style w:type="paragraph" w:customStyle="1" w:styleId="ISynopsisPublicComment">
    <w:name w:val="ISynopsisPublicComment"/>
    <w:basedOn w:val="ICSCode"/>
  </w:style>
  <w:style w:type="paragraph" w:customStyle="1" w:styleId="ISynopsisDraftforComment">
    <w:name w:val="ISynopsisDraftforComment"/>
    <w:basedOn w:val="ISynopsisPublicComment"/>
  </w:style>
  <w:style w:type="paragraph" w:customStyle="1" w:styleId="ICommentCloseDate">
    <w:name w:val="ICommentCloseDate"/>
    <w:basedOn w:val="ISynopsisDraftforComment"/>
  </w:style>
  <w:style w:type="paragraph" w:customStyle="1" w:styleId="IDefenceTitle">
    <w:name w:val="IDefenceTitle"/>
    <w:basedOn w:val="IDocumentType"/>
    <w:pPr>
      <w:tabs>
        <w:tab w:val="left" w:pos="3402"/>
      </w:tabs>
    </w:pPr>
  </w:style>
  <w:style w:type="paragraph" w:customStyle="1" w:styleId="IDraftNumber">
    <w:name w:val="IDraftNumber"/>
    <w:basedOn w:val="B1"/>
    <w:pPr>
      <w:tabs>
        <w:tab w:val="left" w:pos="3402"/>
      </w:tabs>
      <w:spacing w:before="40" w:after="20" w:line="240" w:lineRule="exact"/>
      <w:jc w:val="left"/>
    </w:pPr>
    <w:rPr>
      <w:spacing w:val="0"/>
      <w:sz w:val="20"/>
    </w:rPr>
  </w:style>
  <w:style w:type="paragraph" w:customStyle="1" w:styleId="IDRIssueDate">
    <w:name w:val="IDRIssueDate"/>
    <w:basedOn w:val="IDocumentType"/>
  </w:style>
  <w:style w:type="paragraph" w:customStyle="1" w:styleId="IDualNumberYear">
    <w:name w:val="IDualNumberYear"/>
    <w:basedOn w:val="B1"/>
    <w:pPr>
      <w:tabs>
        <w:tab w:val="left" w:pos="3402"/>
      </w:tabs>
      <w:spacing w:before="40" w:after="20" w:line="240" w:lineRule="exact"/>
      <w:jc w:val="left"/>
    </w:pPr>
    <w:rPr>
      <w:spacing w:val="0"/>
      <w:sz w:val="20"/>
    </w:rPr>
  </w:style>
  <w:style w:type="paragraph" w:customStyle="1" w:styleId="IFacsimile">
    <w:name w:val="IFacsimile"/>
    <w:basedOn w:val="IDocumentType"/>
  </w:style>
  <w:style w:type="paragraph" w:customStyle="1" w:styleId="IHistory">
    <w:name w:val="IHistory"/>
    <w:basedOn w:val="B1"/>
    <w:pPr>
      <w:tabs>
        <w:tab w:val="left" w:pos="3402"/>
      </w:tabs>
      <w:spacing w:before="40" w:after="20" w:line="240" w:lineRule="exact"/>
      <w:jc w:val="left"/>
    </w:pPr>
    <w:rPr>
      <w:spacing w:val="0"/>
      <w:sz w:val="20"/>
    </w:rPr>
  </w:style>
  <w:style w:type="paragraph" w:customStyle="1" w:styleId="IIntroductoryNote">
    <w:name w:val="IIntroductoryNote"/>
    <w:basedOn w:val="IIssueDate"/>
  </w:style>
  <w:style w:type="paragraph" w:customStyle="1" w:styleId="IISBNNumber">
    <w:name w:val="IISBNNumber"/>
    <w:basedOn w:val="B1"/>
    <w:pPr>
      <w:tabs>
        <w:tab w:val="left" w:pos="3402"/>
      </w:tabs>
      <w:spacing w:before="40" w:after="20" w:line="240" w:lineRule="exact"/>
      <w:jc w:val="left"/>
    </w:pPr>
    <w:rPr>
      <w:spacing w:val="0"/>
      <w:sz w:val="20"/>
    </w:rPr>
  </w:style>
  <w:style w:type="paragraph" w:customStyle="1" w:styleId="IKnownAsTitle">
    <w:name w:val="IKnownAsTitle"/>
    <w:basedOn w:val="IDocumentType"/>
  </w:style>
  <w:style w:type="paragraph" w:styleId="Index1">
    <w:name w:val="index 1"/>
    <w:basedOn w:val="B1"/>
    <w:next w:val="Normal"/>
    <w:autoRedefine/>
    <w:semiHidden/>
    <w:pPr>
      <w:ind w:left="200" w:hanging="200"/>
    </w:pPr>
    <w:rPr>
      <w:vertAlign w:val="superscript"/>
    </w:rPr>
  </w:style>
  <w:style w:type="paragraph" w:styleId="Index2">
    <w:name w:val="index 2"/>
    <w:basedOn w:val="B1"/>
    <w:next w:val="Normal"/>
    <w:autoRedefine/>
    <w:semiHidden/>
    <w:pPr>
      <w:ind w:left="440" w:hanging="220"/>
    </w:pPr>
  </w:style>
  <w:style w:type="paragraph" w:styleId="Index3">
    <w:name w:val="index 3"/>
    <w:basedOn w:val="B1"/>
    <w:next w:val="Normal"/>
    <w:autoRedefine/>
    <w:semiHidden/>
    <w:pPr>
      <w:ind w:left="660" w:hanging="220"/>
    </w:pPr>
  </w:style>
  <w:style w:type="paragraph" w:styleId="Index4">
    <w:name w:val="index 4"/>
    <w:basedOn w:val="B1"/>
    <w:next w:val="Normal"/>
    <w:autoRedefine/>
    <w:semiHidden/>
    <w:pPr>
      <w:ind w:left="880" w:hanging="220"/>
    </w:pPr>
  </w:style>
  <w:style w:type="paragraph" w:styleId="Index5">
    <w:name w:val="index 5"/>
    <w:basedOn w:val="B1"/>
    <w:next w:val="Normal"/>
    <w:autoRedefine/>
    <w:semiHidden/>
    <w:pPr>
      <w:ind w:left="1100" w:hanging="220"/>
    </w:pPr>
  </w:style>
  <w:style w:type="paragraph" w:styleId="Index6">
    <w:name w:val="index 6"/>
    <w:basedOn w:val="B1"/>
    <w:next w:val="Normal"/>
    <w:autoRedefine/>
    <w:semiHidden/>
    <w:pPr>
      <w:ind w:left="1320" w:hanging="220"/>
    </w:pPr>
  </w:style>
  <w:style w:type="paragraph" w:styleId="Index7">
    <w:name w:val="index 7"/>
    <w:basedOn w:val="B1"/>
    <w:next w:val="Normal"/>
    <w:autoRedefine/>
    <w:semiHidden/>
    <w:pPr>
      <w:ind w:left="1540" w:hanging="220"/>
    </w:pPr>
  </w:style>
  <w:style w:type="paragraph" w:styleId="Index8">
    <w:name w:val="index 8"/>
    <w:basedOn w:val="B1"/>
    <w:next w:val="Normal"/>
    <w:autoRedefine/>
    <w:semiHidden/>
    <w:pPr>
      <w:ind w:left="1760" w:hanging="220"/>
    </w:pPr>
  </w:style>
  <w:style w:type="paragraph" w:styleId="Index9">
    <w:name w:val="index 9"/>
    <w:basedOn w:val="B1"/>
    <w:next w:val="Normal"/>
    <w:autoRedefine/>
    <w:semiHidden/>
    <w:pPr>
      <w:ind w:left="1980" w:hanging="220"/>
    </w:pPr>
  </w:style>
  <w:style w:type="paragraph" w:styleId="IndexHeading">
    <w:name w:val="index heading"/>
    <w:basedOn w:val="B1"/>
    <w:next w:val="Index1"/>
    <w:semiHidden/>
    <w:rPr>
      <w:rFonts w:ascii="Arial" w:hAnsi="Arial"/>
      <w:b/>
    </w:rPr>
  </w:style>
  <w:style w:type="paragraph" w:customStyle="1" w:styleId="INSCNumber">
    <w:name w:val="INSCNumber"/>
    <w:basedOn w:val="B1"/>
    <w:pPr>
      <w:tabs>
        <w:tab w:val="left" w:pos="3402"/>
      </w:tabs>
      <w:spacing w:before="40" w:after="20" w:line="240" w:lineRule="exact"/>
      <w:jc w:val="left"/>
    </w:pPr>
    <w:rPr>
      <w:spacing w:val="0"/>
      <w:sz w:val="20"/>
    </w:rPr>
  </w:style>
  <w:style w:type="paragraph" w:customStyle="1" w:styleId="IOperatorComment">
    <w:name w:val="IOperatorComment"/>
    <w:basedOn w:val="IDocumentType"/>
  </w:style>
  <w:style w:type="paragraph" w:customStyle="1" w:styleId="IOwner">
    <w:name w:val="IOwner"/>
    <w:basedOn w:val="B1"/>
    <w:pPr>
      <w:tabs>
        <w:tab w:val="left" w:pos="3402"/>
      </w:tabs>
      <w:spacing w:before="40" w:after="20"/>
      <w:jc w:val="left"/>
    </w:pPr>
    <w:rPr>
      <w:spacing w:val="0"/>
      <w:sz w:val="16"/>
    </w:rPr>
  </w:style>
  <w:style w:type="paragraph" w:customStyle="1" w:styleId="IParentPubTitle">
    <w:name w:val="IParentPubTitle"/>
    <w:basedOn w:val="B1"/>
    <w:pPr>
      <w:tabs>
        <w:tab w:val="left" w:pos="3402"/>
      </w:tabs>
      <w:suppressAutoHyphens w:val="0"/>
      <w:spacing w:before="40" w:after="20" w:line="240" w:lineRule="exact"/>
      <w:jc w:val="left"/>
    </w:pPr>
    <w:rPr>
      <w:spacing w:val="0"/>
      <w:sz w:val="20"/>
    </w:rPr>
  </w:style>
  <w:style w:type="paragraph" w:customStyle="1" w:styleId="IProjectRef">
    <w:name w:val="IProjectRef"/>
    <w:basedOn w:val="IProjectNumber"/>
  </w:style>
  <w:style w:type="paragraph" w:customStyle="1" w:styleId="IPublicationDate">
    <w:name w:val="IPublicationDate"/>
    <w:basedOn w:val="B1"/>
    <w:pPr>
      <w:tabs>
        <w:tab w:val="left" w:pos="3402"/>
      </w:tabs>
      <w:spacing w:before="40" w:after="20" w:line="240" w:lineRule="exact"/>
      <w:jc w:val="left"/>
    </w:pPr>
    <w:rPr>
      <w:spacing w:val="0"/>
      <w:sz w:val="20"/>
    </w:rPr>
  </w:style>
  <w:style w:type="paragraph" w:customStyle="1" w:styleId="IPublishedby">
    <w:name w:val="IPublishedby"/>
    <w:basedOn w:val="B1"/>
    <w:pPr>
      <w:spacing w:line="240" w:lineRule="exact"/>
      <w:jc w:val="left"/>
    </w:pPr>
    <w:rPr>
      <w:rFonts w:ascii="Helvetica" w:hAnsi="Helvetica"/>
    </w:rPr>
  </w:style>
  <w:style w:type="paragraph" w:customStyle="1" w:styleId="IRevisionDate">
    <w:name w:val="IRevisionDate"/>
    <w:basedOn w:val="B1"/>
    <w:pPr>
      <w:tabs>
        <w:tab w:val="left" w:pos="3402"/>
      </w:tabs>
      <w:spacing w:before="40" w:after="20" w:line="240" w:lineRule="exact"/>
      <w:jc w:val="left"/>
    </w:pPr>
    <w:rPr>
      <w:spacing w:val="0"/>
      <w:sz w:val="20"/>
    </w:rPr>
  </w:style>
  <w:style w:type="paragraph" w:customStyle="1" w:styleId="ISNZApprovalDate">
    <w:name w:val="ISNZApprovalDate"/>
    <w:basedOn w:val="B1"/>
    <w:pPr>
      <w:spacing w:before="40" w:after="20" w:line="240" w:lineRule="exact"/>
      <w:jc w:val="left"/>
    </w:pPr>
    <w:rPr>
      <w:sz w:val="20"/>
    </w:rPr>
  </w:style>
  <w:style w:type="paragraph" w:customStyle="1" w:styleId="IStandardNumber">
    <w:name w:val="IStandardNumber"/>
    <w:basedOn w:val="B1"/>
    <w:pPr>
      <w:numPr>
        <w:numId w:val="31"/>
      </w:numPr>
      <w:tabs>
        <w:tab w:val="clear" w:pos="567"/>
        <w:tab w:val="clear" w:pos="2268"/>
        <w:tab w:val="clear" w:pos="2520"/>
        <w:tab w:val="left" w:pos="2835"/>
      </w:tabs>
      <w:spacing w:before="40" w:after="20" w:line="240" w:lineRule="exact"/>
      <w:ind w:left="2835" w:hanging="2835"/>
      <w:jc w:val="left"/>
    </w:pPr>
    <w:rPr>
      <w:color w:val="auto"/>
      <w:sz w:val="20"/>
    </w:rPr>
  </w:style>
  <w:style w:type="paragraph" w:customStyle="1" w:styleId="ISupersedesCommitteeDocNo">
    <w:name w:val="ISupersedesCommitteeDocNo"/>
    <w:basedOn w:val="B1"/>
    <w:pPr>
      <w:tabs>
        <w:tab w:val="left" w:pos="3402"/>
      </w:tabs>
      <w:spacing w:before="40" w:after="20" w:line="240" w:lineRule="exact"/>
      <w:jc w:val="left"/>
    </w:pPr>
    <w:rPr>
      <w:spacing w:val="0"/>
      <w:sz w:val="20"/>
    </w:rPr>
  </w:style>
  <w:style w:type="paragraph" w:customStyle="1" w:styleId="ISupersedesStandardNo0">
    <w:name w:val="ISupersedesStandardNo."/>
    <w:basedOn w:val="ICommitteeReps"/>
    <w:pPr>
      <w:tabs>
        <w:tab w:val="clear" w:pos="567"/>
        <w:tab w:val="clear" w:pos="2268"/>
        <w:tab w:val="num" w:pos="3437"/>
      </w:tabs>
      <w:ind w:left="3436" w:hanging="3436"/>
    </w:pPr>
  </w:style>
  <w:style w:type="paragraph" w:customStyle="1" w:styleId="ISynopsisPublication">
    <w:name w:val="ISynopsisPublication"/>
    <w:basedOn w:val="ISynopsisPublicComment"/>
  </w:style>
  <w:style w:type="paragraph" w:customStyle="1" w:styleId="IWPIDNumber">
    <w:name w:val="IWPIDNumber"/>
    <w:basedOn w:val="B1"/>
    <w:pPr>
      <w:tabs>
        <w:tab w:val="left" w:pos="3402"/>
      </w:tabs>
      <w:spacing w:before="40" w:after="20" w:line="240" w:lineRule="exact"/>
      <w:jc w:val="left"/>
    </w:pPr>
    <w:rPr>
      <w:spacing w:val="0"/>
      <w:sz w:val="20"/>
    </w:rPr>
  </w:style>
  <w:style w:type="paragraph" w:customStyle="1" w:styleId="L11">
    <w:name w:val="L1"/>
    <w:basedOn w:val="B1"/>
    <w:pPr>
      <w:ind w:left="567" w:hanging="567"/>
    </w:pPr>
  </w:style>
  <w:style w:type="paragraph" w:customStyle="1" w:styleId="L10">
    <w:name w:val="L1#"/>
    <w:basedOn w:val="B1"/>
    <w:pPr>
      <w:numPr>
        <w:ilvl w:val="1"/>
        <w:numId w:val="32"/>
      </w:numPr>
      <w:tabs>
        <w:tab w:val="clear" w:pos="1247"/>
        <w:tab w:val="clear" w:pos="1814"/>
        <w:tab w:val="clear" w:pos="2268"/>
      </w:tabs>
    </w:pPr>
  </w:style>
  <w:style w:type="paragraph" w:customStyle="1" w:styleId="L1">
    <w:name w:val="L1*"/>
    <w:basedOn w:val="B1"/>
    <w:pPr>
      <w:numPr>
        <w:numId w:val="33"/>
      </w:numPr>
      <w:tabs>
        <w:tab w:val="clear" w:pos="1247"/>
        <w:tab w:val="clear" w:pos="1814"/>
        <w:tab w:val="clear" w:pos="2268"/>
      </w:tabs>
    </w:pPr>
  </w:style>
  <w:style w:type="paragraph" w:customStyle="1" w:styleId="L1Check">
    <w:name w:val="L1Check"/>
    <w:basedOn w:val="B1"/>
    <w:pPr>
      <w:numPr>
        <w:numId w:val="34"/>
      </w:numPr>
      <w:tabs>
        <w:tab w:val="clear" w:pos="1247"/>
        <w:tab w:val="clear" w:pos="1814"/>
        <w:tab w:val="clear" w:pos="2268"/>
      </w:tabs>
    </w:pPr>
  </w:style>
  <w:style w:type="paragraph" w:customStyle="1" w:styleId="L21">
    <w:name w:val="L2"/>
    <w:basedOn w:val="B1"/>
    <w:pPr>
      <w:ind w:left="1134" w:hanging="567"/>
    </w:pPr>
  </w:style>
  <w:style w:type="paragraph" w:customStyle="1" w:styleId="L20">
    <w:name w:val="L2#"/>
    <w:basedOn w:val="B1"/>
    <w:pPr>
      <w:numPr>
        <w:ilvl w:val="3"/>
        <w:numId w:val="35"/>
      </w:numPr>
      <w:tabs>
        <w:tab w:val="clear" w:pos="567"/>
        <w:tab w:val="clear" w:pos="1247"/>
        <w:tab w:val="clear" w:pos="1814"/>
        <w:tab w:val="clear" w:pos="2268"/>
      </w:tabs>
    </w:pPr>
  </w:style>
  <w:style w:type="paragraph" w:customStyle="1" w:styleId="L2">
    <w:name w:val="L2*"/>
    <w:basedOn w:val="B1"/>
    <w:pPr>
      <w:numPr>
        <w:ilvl w:val="1"/>
        <w:numId w:val="36"/>
      </w:numPr>
      <w:tabs>
        <w:tab w:val="clear" w:pos="567"/>
        <w:tab w:val="clear" w:pos="1247"/>
        <w:tab w:val="clear" w:pos="1814"/>
        <w:tab w:val="clear" w:pos="2268"/>
      </w:tabs>
    </w:pPr>
  </w:style>
  <w:style w:type="paragraph" w:customStyle="1" w:styleId="L2Check">
    <w:name w:val="L2Check"/>
    <w:basedOn w:val="B1"/>
    <w:pPr>
      <w:numPr>
        <w:ilvl w:val="1"/>
        <w:numId w:val="37"/>
      </w:numPr>
      <w:tabs>
        <w:tab w:val="clear" w:pos="567"/>
        <w:tab w:val="clear" w:pos="1247"/>
        <w:tab w:val="clear" w:pos="1814"/>
        <w:tab w:val="clear" w:pos="2268"/>
      </w:tabs>
    </w:pPr>
  </w:style>
  <w:style w:type="paragraph" w:customStyle="1" w:styleId="L30">
    <w:name w:val="L3#"/>
    <w:basedOn w:val="B1"/>
    <w:pPr>
      <w:numPr>
        <w:ilvl w:val="5"/>
        <w:numId w:val="38"/>
      </w:numPr>
      <w:tabs>
        <w:tab w:val="clear" w:pos="567"/>
        <w:tab w:val="clear" w:pos="1247"/>
        <w:tab w:val="clear" w:pos="1814"/>
        <w:tab w:val="clear" w:pos="2268"/>
      </w:tabs>
    </w:pPr>
  </w:style>
  <w:style w:type="paragraph" w:customStyle="1" w:styleId="L3">
    <w:name w:val="L3*"/>
    <w:basedOn w:val="B1"/>
    <w:pPr>
      <w:numPr>
        <w:ilvl w:val="2"/>
        <w:numId w:val="39"/>
      </w:numPr>
      <w:tabs>
        <w:tab w:val="clear" w:pos="567"/>
        <w:tab w:val="clear" w:pos="1247"/>
        <w:tab w:val="clear" w:pos="1814"/>
        <w:tab w:val="clear" w:pos="2268"/>
      </w:tabs>
    </w:pPr>
  </w:style>
  <w:style w:type="paragraph" w:customStyle="1" w:styleId="L3Check">
    <w:name w:val="L3Check"/>
    <w:basedOn w:val="B1"/>
    <w:pPr>
      <w:numPr>
        <w:ilvl w:val="2"/>
        <w:numId w:val="40"/>
      </w:numPr>
      <w:tabs>
        <w:tab w:val="clear" w:pos="567"/>
        <w:tab w:val="clear" w:pos="1247"/>
        <w:tab w:val="clear" w:pos="1814"/>
        <w:tab w:val="clear" w:pos="2268"/>
      </w:tabs>
    </w:pPr>
  </w:style>
  <w:style w:type="paragraph" w:customStyle="1" w:styleId="L40">
    <w:name w:val="L4#"/>
    <w:basedOn w:val="B1"/>
    <w:pPr>
      <w:numPr>
        <w:ilvl w:val="7"/>
        <w:numId w:val="41"/>
      </w:numPr>
      <w:tabs>
        <w:tab w:val="clear" w:pos="567"/>
        <w:tab w:val="clear" w:pos="1247"/>
        <w:tab w:val="clear" w:pos="1814"/>
      </w:tabs>
    </w:pPr>
  </w:style>
  <w:style w:type="paragraph" w:customStyle="1" w:styleId="L4">
    <w:name w:val="L4*"/>
    <w:basedOn w:val="B1"/>
    <w:pPr>
      <w:numPr>
        <w:ilvl w:val="3"/>
        <w:numId w:val="42"/>
      </w:numPr>
      <w:tabs>
        <w:tab w:val="clear" w:pos="567"/>
        <w:tab w:val="clear" w:pos="1247"/>
        <w:tab w:val="clear" w:pos="1814"/>
      </w:tabs>
    </w:pPr>
  </w:style>
  <w:style w:type="paragraph" w:customStyle="1" w:styleId="L4Check">
    <w:name w:val="L4Check"/>
    <w:basedOn w:val="B1"/>
    <w:pPr>
      <w:numPr>
        <w:ilvl w:val="3"/>
        <w:numId w:val="43"/>
      </w:numPr>
      <w:tabs>
        <w:tab w:val="clear" w:pos="567"/>
        <w:tab w:val="clear" w:pos="1247"/>
        <w:tab w:val="clear" w:pos="1814"/>
      </w:tabs>
    </w:pPr>
  </w:style>
  <w:style w:type="paragraph" w:customStyle="1" w:styleId="L50">
    <w:name w:val="L5#"/>
    <w:basedOn w:val="B1"/>
    <w:pPr>
      <w:numPr>
        <w:ilvl w:val="8"/>
        <w:numId w:val="44"/>
      </w:numPr>
      <w:tabs>
        <w:tab w:val="clear" w:pos="567"/>
        <w:tab w:val="clear" w:pos="1247"/>
        <w:tab w:val="clear" w:pos="1814"/>
        <w:tab w:val="clear" w:pos="2268"/>
      </w:tabs>
    </w:pPr>
  </w:style>
  <w:style w:type="paragraph" w:customStyle="1" w:styleId="L5">
    <w:name w:val="L5*"/>
    <w:basedOn w:val="B1"/>
    <w:pPr>
      <w:numPr>
        <w:ilvl w:val="4"/>
        <w:numId w:val="45"/>
      </w:numPr>
      <w:tabs>
        <w:tab w:val="clear" w:pos="567"/>
        <w:tab w:val="clear" w:pos="1247"/>
        <w:tab w:val="clear" w:pos="1814"/>
        <w:tab w:val="clear" w:pos="2268"/>
      </w:tabs>
    </w:pPr>
  </w:style>
  <w:style w:type="paragraph" w:customStyle="1" w:styleId="L5Check">
    <w:name w:val="L5Check"/>
    <w:basedOn w:val="B1"/>
    <w:pPr>
      <w:numPr>
        <w:ilvl w:val="4"/>
        <w:numId w:val="46"/>
      </w:numPr>
      <w:tabs>
        <w:tab w:val="clear" w:pos="567"/>
        <w:tab w:val="clear" w:pos="1247"/>
        <w:tab w:val="clear" w:pos="1814"/>
        <w:tab w:val="clear" w:pos="2268"/>
      </w:tabs>
    </w:pPr>
  </w:style>
  <w:style w:type="paragraph" w:customStyle="1" w:styleId="LH1">
    <w:name w:val="LH1#"/>
    <w:basedOn w:val="B1"/>
    <w:next w:val="L10"/>
    <w:pPr>
      <w:numPr>
        <w:numId w:val="47"/>
      </w:numPr>
      <w:tabs>
        <w:tab w:val="clear" w:pos="1247"/>
        <w:tab w:val="clear" w:pos="1814"/>
        <w:tab w:val="clear" w:pos="2268"/>
      </w:tabs>
    </w:pPr>
  </w:style>
  <w:style w:type="paragraph" w:customStyle="1" w:styleId="LH2">
    <w:name w:val="LH2#"/>
    <w:basedOn w:val="B1"/>
    <w:next w:val="L20"/>
    <w:pPr>
      <w:numPr>
        <w:ilvl w:val="2"/>
        <w:numId w:val="48"/>
      </w:numPr>
      <w:tabs>
        <w:tab w:val="clear" w:pos="567"/>
        <w:tab w:val="clear" w:pos="1247"/>
        <w:tab w:val="clear" w:pos="1814"/>
        <w:tab w:val="clear" w:pos="2268"/>
      </w:tabs>
    </w:pPr>
  </w:style>
  <w:style w:type="paragraph" w:customStyle="1" w:styleId="LH3">
    <w:name w:val="LH3#"/>
    <w:basedOn w:val="B1"/>
    <w:next w:val="L30"/>
    <w:pPr>
      <w:tabs>
        <w:tab w:val="clear" w:pos="567"/>
        <w:tab w:val="clear" w:pos="1247"/>
        <w:tab w:val="clear" w:pos="1814"/>
        <w:tab w:val="clear" w:pos="2268"/>
        <w:tab w:val="num" w:pos="1701"/>
      </w:tabs>
      <w:ind w:left="1701" w:hanging="567"/>
    </w:pPr>
  </w:style>
  <w:style w:type="paragraph" w:customStyle="1" w:styleId="LH4">
    <w:name w:val="LH4#"/>
    <w:basedOn w:val="B1"/>
    <w:next w:val="L40"/>
    <w:pPr>
      <w:tabs>
        <w:tab w:val="clear" w:pos="567"/>
        <w:tab w:val="clear" w:pos="1247"/>
        <w:tab w:val="clear" w:pos="1814"/>
        <w:tab w:val="num" w:pos="2268"/>
      </w:tabs>
      <w:ind w:left="2268" w:hanging="567"/>
    </w:pPr>
  </w:style>
  <w:style w:type="paragraph" w:styleId="List">
    <w:name w:val="List"/>
    <w:basedOn w:val="B1"/>
    <w:semiHidden/>
    <w:pPr>
      <w:ind w:left="360" w:hanging="360"/>
    </w:pPr>
  </w:style>
  <w:style w:type="paragraph" w:customStyle="1" w:styleId="List1Bullet">
    <w:name w:val="List 1 : Bullet"/>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color w:val="FF0000"/>
      <w:spacing w:val="2"/>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odifications">
    <w:name w:val="Modifications"/>
    <w:rPr>
      <w:b/>
      <w:color w:val="FF0000"/>
    </w:rPr>
  </w:style>
  <w:style w:type="paragraph" w:customStyle="1" w:styleId="newwpidnumber">
    <w:name w:val="newwpidnumber"/>
    <w:pPr>
      <w:keepNext/>
      <w:tabs>
        <w:tab w:val="left" w:pos="567"/>
        <w:tab w:val="left" w:pos="1247"/>
        <w:tab w:val="left" w:pos="1814"/>
        <w:tab w:val="left" w:pos="2268"/>
        <w:tab w:val="center" w:pos="4153"/>
        <w:tab w:val="right" w:pos="8306"/>
      </w:tabs>
      <w:suppressAutoHyphens/>
      <w:spacing w:line="260" w:lineRule="exact"/>
      <w:jc w:val="both"/>
    </w:pPr>
    <w:rPr>
      <w:color w:val="000000"/>
      <w:spacing w:val="6"/>
      <w:sz w:val="22"/>
      <w:lang w:eastAsia="en-US"/>
    </w:rPr>
  </w:style>
  <w:style w:type="paragraph" w:customStyle="1" w:styleId="NF0">
    <w:name w:val="NF"/>
    <w:basedOn w:val="B1"/>
    <w:next w:val="NFM"/>
    <w:pPr>
      <w:spacing w:before="60" w:line="220" w:lineRule="exact"/>
    </w:pPr>
    <w:rPr>
      <w:color w:val="auto"/>
      <w:sz w:val="18"/>
    </w:rPr>
  </w:style>
  <w:style w:type="paragraph" w:customStyle="1" w:styleId="NFM">
    <w:name w:val="NF#M"/>
    <w:basedOn w:val="NF0"/>
    <w:pPr>
      <w:tabs>
        <w:tab w:val="left" w:pos="284"/>
      </w:tabs>
    </w:pPr>
  </w:style>
  <w:style w:type="paragraph" w:customStyle="1" w:styleId="NFH">
    <w:name w:val="NFH"/>
    <w:basedOn w:val="NF0"/>
    <w:next w:val="B1"/>
    <w:pPr>
      <w:numPr>
        <w:numId w:val="52"/>
      </w:numPr>
      <w:tabs>
        <w:tab w:val="clear" w:pos="567"/>
        <w:tab w:val="clear" w:pos="1247"/>
        <w:tab w:val="clear" w:pos="1814"/>
        <w:tab w:val="clear" w:pos="2268"/>
      </w:tabs>
      <w:spacing w:before="120"/>
    </w:pPr>
    <w:rPr>
      <w:spacing w:val="0"/>
    </w:rPr>
  </w:style>
  <w:style w:type="paragraph" w:customStyle="1" w:styleId="NsFH">
    <w:name w:val="NsFH"/>
    <w:basedOn w:val="NFH"/>
    <w:next w:val="NFM"/>
    <w:pPr>
      <w:numPr>
        <w:numId w:val="53"/>
      </w:numPr>
      <w:tabs>
        <w:tab w:val="left" w:pos="340"/>
      </w:tabs>
    </w:pPr>
  </w:style>
  <w:style w:type="paragraph" w:customStyle="1" w:styleId="NT">
    <w:name w:val="NT"/>
    <w:basedOn w:val="B1"/>
    <w:pPr>
      <w:tabs>
        <w:tab w:val="left" w:pos="227"/>
      </w:tabs>
      <w:spacing w:line="220" w:lineRule="exact"/>
      <w:ind w:left="227" w:hanging="227"/>
    </w:pPr>
    <w:rPr>
      <w:sz w:val="18"/>
    </w:rPr>
  </w:style>
  <w:style w:type="paragraph" w:styleId="PlainText">
    <w:name w:val="Plain Text"/>
    <w:basedOn w:val="B1"/>
    <w:semiHidden/>
  </w:style>
  <w:style w:type="paragraph" w:customStyle="1" w:styleId="PtTitle">
    <w:name w:val="PtTitle"/>
    <w:basedOn w:val="B1"/>
    <w:pPr>
      <w:jc w:val="left"/>
    </w:pPr>
    <w:rPr>
      <w:b/>
    </w:rPr>
  </w:style>
  <w:style w:type="character" w:customStyle="1" w:styleId="RCommittee">
    <w:name w:val="RCommittee"/>
    <w:rPr>
      <w:i/>
    </w:rPr>
  </w:style>
  <w:style w:type="character" w:customStyle="1" w:styleId="RDesignation">
    <w:name w:val="RDesignation"/>
    <w:rPr>
      <w:color w:val="0000FF"/>
    </w:rPr>
  </w:style>
  <w:style w:type="character" w:customStyle="1" w:styleId="Redlining">
    <w:name w:val="Redlining"/>
    <w:rPr>
      <w:bdr w:val="none" w:sz="0" w:space="0" w:color="auto"/>
      <w:shd w:val="pct30" w:color="auto" w:fill="auto"/>
    </w:rPr>
  </w:style>
  <w:style w:type="character" w:customStyle="1" w:styleId="RefPart">
    <w:name w:val="Ref : Part"/>
    <w:basedOn w:val="DefaultParagraphFont"/>
  </w:style>
  <w:style w:type="character" w:customStyle="1" w:styleId="RGeneralTitle">
    <w:name w:val="RGeneralTitle"/>
    <w:rPr>
      <w:i/>
    </w:rPr>
  </w:style>
  <w:style w:type="character" w:customStyle="1" w:styleId="RPart">
    <w:name w:val="RPart#"/>
    <w:basedOn w:val="DefaultParagraphFont"/>
  </w:style>
  <w:style w:type="character" w:customStyle="1" w:styleId="RPartTitle">
    <w:name w:val="RPartTitle"/>
    <w:rPr>
      <w:i/>
    </w:rPr>
  </w:style>
  <w:style w:type="character" w:customStyle="1" w:styleId="RStandardTitle">
    <w:name w:val="RStandardTitle"/>
    <w:rPr>
      <w:i/>
    </w:rPr>
  </w:style>
  <w:style w:type="character" w:customStyle="1" w:styleId="RSubCommittee">
    <w:name w:val="RSubCommittee"/>
    <w:rPr>
      <w:i/>
    </w:rPr>
  </w:style>
  <w:style w:type="character" w:customStyle="1" w:styleId="RTitle">
    <w:name w:val="RTitle"/>
    <w:rPr>
      <w:i/>
    </w:rPr>
  </w:style>
  <w:style w:type="paragraph" w:styleId="Salutation">
    <w:name w:val="Salutation"/>
    <w:basedOn w:val="B1"/>
    <w:next w:val="Normal"/>
    <w:semiHidden/>
  </w:style>
  <w:style w:type="paragraph" w:styleId="Signature">
    <w:name w:val="Signature"/>
    <w:basedOn w:val="B1"/>
    <w:semiHidden/>
    <w:pPr>
      <w:ind w:left="4320"/>
    </w:pPr>
  </w:style>
  <w:style w:type="paragraph" w:customStyle="1" w:styleId="Special">
    <w:name w:val="Special"/>
    <w:basedOn w:val="B1"/>
    <w:next w:val="Normal"/>
    <w:pPr>
      <w:spacing w:after="220" w:line="240" w:lineRule="exact"/>
    </w:pPr>
    <w:rPr>
      <w:rFonts w:ascii="Helvetica" w:hAnsi="Helvetica"/>
      <w:spacing w:val="0"/>
      <w:sz w:val="20"/>
      <w:lang w:val="fr-FR"/>
    </w:rPr>
  </w:style>
  <w:style w:type="character" w:styleId="Strong">
    <w:name w:val="Strong"/>
    <w:qFormat/>
    <w:rPr>
      <w:b/>
    </w:rPr>
  </w:style>
  <w:style w:type="paragraph" w:styleId="Subtitle">
    <w:name w:val="Subtitle"/>
    <w:basedOn w:val="B1"/>
    <w:qFormat/>
    <w:pPr>
      <w:spacing w:after="60"/>
      <w:jc w:val="center"/>
    </w:pPr>
    <w:rPr>
      <w:rFonts w:ascii="Arial" w:hAnsi="Arial"/>
      <w:sz w:val="24"/>
    </w:rPr>
  </w:style>
  <w:style w:type="paragraph" w:customStyle="1" w:styleId="T12Note">
    <w:name w:val="T1#2Note"/>
    <w:basedOn w:val="B1Note"/>
    <w:pPr>
      <w:numPr>
        <w:ilvl w:val="3"/>
        <w:numId w:val="54"/>
      </w:numPr>
    </w:pPr>
  </w:style>
  <w:style w:type="paragraph" w:customStyle="1" w:styleId="T12Notes">
    <w:name w:val="T1#2Notes"/>
    <w:basedOn w:val="B1Note"/>
    <w:pPr>
      <w:numPr>
        <w:ilvl w:val="2"/>
        <w:numId w:val="55"/>
      </w:numPr>
    </w:pPr>
  </w:style>
  <w:style w:type="paragraph" w:customStyle="1" w:styleId="T13Note">
    <w:name w:val="T1#3Note"/>
    <w:basedOn w:val="B1Note"/>
    <w:pPr>
      <w:numPr>
        <w:ilvl w:val="4"/>
        <w:numId w:val="54"/>
      </w:numPr>
    </w:pPr>
  </w:style>
  <w:style w:type="paragraph" w:customStyle="1" w:styleId="T13Notes">
    <w:name w:val="T1#3Notes"/>
    <w:basedOn w:val="B1Note"/>
    <w:pPr>
      <w:numPr>
        <w:ilvl w:val="3"/>
        <w:numId w:val="55"/>
      </w:numPr>
    </w:pPr>
  </w:style>
  <w:style w:type="paragraph" w:customStyle="1" w:styleId="T14Note">
    <w:name w:val="T1#4Note"/>
    <w:basedOn w:val="B1Note"/>
    <w:pPr>
      <w:numPr>
        <w:ilvl w:val="5"/>
        <w:numId w:val="54"/>
      </w:numPr>
    </w:pPr>
  </w:style>
  <w:style w:type="paragraph" w:customStyle="1" w:styleId="T14Notes">
    <w:name w:val="T1#4Notes"/>
    <w:basedOn w:val="B1Note"/>
    <w:pPr>
      <w:numPr>
        <w:ilvl w:val="4"/>
        <w:numId w:val="55"/>
      </w:numPr>
    </w:pPr>
  </w:style>
  <w:style w:type="paragraph" w:customStyle="1" w:styleId="T15Note">
    <w:name w:val="T1#5Note"/>
    <w:basedOn w:val="T14Note"/>
    <w:pPr>
      <w:numPr>
        <w:ilvl w:val="0"/>
        <w:numId w:val="0"/>
      </w:numPr>
      <w:tabs>
        <w:tab w:val="num" w:pos="2154"/>
      </w:tabs>
      <w:ind w:left="2154" w:hanging="567"/>
    </w:pPr>
  </w:style>
  <w:style w:type="paragraph" w:customStyle="1" w:styleId="T15Notes">
    <w:name w:val="T1#5Notes"/>
    <w:basedOn w:val="T14Notes"/>
    <w:pPr>
      <w:numPr>
        <w:ilvl w:val="0"/>
        <w:numId w:val="0"/>
      </w:numPr>
      <w:tabs>
        <w:tab w:val="num" w:pos="2041"/>
      </w:tabs>
      <w:ind w:left="2041" w:hanging="567"/>
    </w:pPr>
  </w:style>
  <w:style w:type="paragraph" w:customStyle="1" w:styleId="T1Note0">
    <w:name w:val="T1#Note"/>
    <w:basedOn w:val="B1Note"/>
    <w:pPr>
      <w:numPr>
        <w:ilvl w:val="2"/>
        <w:numId w:val="54"/>
      </w:numPr>
    </w:pPr>
  </w:style>
  <w:style w:type="paragraph" w:customStyle="1" w:styleId="T1Notes">
    <w:name w:val="T1#Notes"/>
    <w:basedOn w:val="B1Note"/>
    <w:pPr>
      <w:numPr>
        <w:numId w:val="55"/>
      </w:numPr>
    </w:pPr>
    <w:rPr>
      <w:sz w:val="18"/>
    </w:rPr>
  </w:style>
  <w:style w:type="paragraph" w:customStyle="1" w:styleId="T1Legend">
    <w:name w:val="T1Legend"/>
    <w:basedOn w:val="B1"/>
    <w:pPr>
      <w:numPr>
        <w:ilvl w:val="1"/>
        <w:numId w:val="56"/>
      </w:numPr>
      <w:spacing w:before="0" w:line="220" w:lineRule="exact"/>
    </w:pPr>
    <w:rPr>
      <w:sz w:val="18"/>
    </w:rPr>
  </w:style>
  <w:style w:type="paragraph" w:customStyle="1" w:styleId="T1HLegend">
    <w:name w:val="T1HLegend"/>
    <w:basedOn w:val="T1Legend"/>
    <w:next w:val="T1Legend"/>
    <w:pPr>
      <w:numPr>
        <w:ilvl w:val="0"/>
        <w:numId w:val="57"/>
      </w:numPr>
    </w:pPr>
  </w:style>
  <w:style w:type="paragraph" w:customStyle="1" w:styleId="T1HNote">
    <w:name w:val="T1HNote"/>
    <w:basedOn w:val="B1Note"/>
    <w:next w:val="T1Note"/>
    <w:pPr>
      <w:numPr>
        <w:ilvl w:val="0"/>
        <w:numId w:val="54"/>
      </w:numPr>
      <w:spacing w:line="220" w:lineRule="exact"/>
    </w:pPr>
    <w:rPr>
      <w:sz w:val="18"/>
    </w:rPr>
  </w:style>
  <w:style w:type="paragraph" w:customStyle="1" w:styleId="T1Note">
    <w:name w:val="T1Note"/>
    <w:basedOn w:val="B1Note"/>
    <w:pPr>
      <w:numPr>
        <w:numId w:val="54"/>
      </w:numPr>
      <w:spacing w:line="220" w:lineRule="exact"/>
    </w:pPr>
    <w:rPr>
      <w:sz w:val="18"/>
    </w:rPr>
  </w:style>
  <w:style w:type="paragraph" w:customStyle="1" w:styleId="T1HNotes">
    <w:name w:val="T1HNotes"/>
    <w:basedOn w:val="B1Note"/>
    <w:next w:val="T1Notes"/>
    <w:pPr>
      <w:keepNext/>
      <w:numPr>
        <w:ilvl w:val="0"/>
        <w:numId w:val="55"/>
      </w:numPr>
      <w:spacing w:line="220" w:lineRule="exact"/>
    </w:pPr>
    <w:rPr>
      <w:sz w:val="18"/>
    </w:rPr>
  </w:style>
  <w:style w:type="paragraph" w:customStyle="1" w:styleId="T1Notes0">
    <w:name w:val="T1Notes"/>
    <w:basedOn w:val="B1"/>
    <w:pPr>
      <w:spacing w:line="220" w:lineRule="exact"/>
    </w:pPr>
    <w:rPr>
      <w:sz w:val="18"/>
    </w:rPr>
  </w:style>
  <w:style w:type="paragraph" w:customStyle="1" w:styleId="T2Notes">
    <w:name w:val="T2#Notes"/>
    <w:basedOn w:val="B1"/>
    <w:pPr>
      <w:tabs>
        <w:tab w:val="num" w:pos="1134"/>
      </w:tabs>
      <w:ind w:left="1134" w:hanging="567"/>
    </w:pPr>
  </w:style>
  <w:style w:type="paragraph" w:customStyle="1" w:styleId="T2Notes0">
    <w:name w:val="T2Notes"/>
    <w:basedOn w:val="T1Notes0"/>
    <w:pPr>
      <w:ind w:left="567"/>
    </w:pPr>
  </w:style>
  <w:style w:type="paragraph" w:customStyle="1" w:styleId="T3Notes">
    <w:name w:val="T3#Notes"/>
    <w:basedOn w:val="B1"/>
    <w:pPr>
      <w:tabs>
        <w:tab w:val="num" w:pos="1701"/>
      </w:tabs>
      <w:ind w:left="1701" w:hanging="567"/>
    </w:pPr>
  </w:style>
  <w:style w:type="paragraph" w:customStyle="1" w:styleId="T3Notes0">
    <w:name w:val="T3Notes"/>
    <w:basedOn w:val="T1HNotes"/>
    <w:pPr>
      <w:numPr>
        <w:numId w:val="0"/>
      </w:numPr>
      <w:tabs>
        <w:tab w:val="num" w:pos="340"/>
      </w:tabs>
      <w:ind w:left="1134"/>
    </w:pPr>
  </w:style>
  <w:style w:type="paragraph" w:styleId="TableofAuthorities">
    <w:name w:val="table of authorities"/>
    <w:basedOn w:val="B1"/>
    <w:next w:val="Normal"/>
    <w:semiHidden/>
    <w:pPr>
      <w:ind w:left="220" w:hanging="220"/>
    </w:pPr>
  </w:style>
  <w:style w:type="paragraph" w:styleId="TableofFigures">
    <w:name w:val="table of figures"/>
    <w:basedOn w:val="B1"/>
    <w:next w:val="Normal"/>
    <w:semiHidden/>
    <w:pPr>
      <w:ind w:left="440" w:hanging="440"/>
    </w:pPr>
  </w:style>
  <w:style w:type="paragraph" w:customStyle="1" w:styleId="TemplateHeading">
    <w:name w:val="Template : Heading"/>
    <w:basedOn w:val="B1"/>
    <w:pPr>
      <w:spacing w:after="240"/>
      <w:jc w:val="center"/>
    </w:pPr>
    <w:rPr>
      <w:color w:val="008000"/>
      <w:sz w:val="36"/>
    </w:rPr>
  </w:style>
  <w:style w:type="paragraph" w:customStyle="1" w:styleId="Terms">
    <w:name w:val="Term(s)"/>
    <w:basedOn w:val="Normal"/>
    <w:next w:val="Definition"/>
    <w:pPr>
      <w:keepNext/>
      <w:tabs>
        <w:tab w:val="left" w:pos="567"/>
      </w:tabs>
      <w:spacing w:line="240" w:lineRule="exact"/>
    </w:pPr>
    <w:rPr>
      <w:rFonts w:ascii="Helvetica" w:hAnsi="Helvetica"/>
      <w:b/>
      <w:color w:val="000000"/>
      <w:spacing w:val="0"/>
      <w:sz w:val="20"/>
      <w:lang w:val="fr-FR"/>
    </w:rPr>
  </w:style>
  <w:style w:type="paragraph" w:customStyle="1" w:styleId="TF">
    <w:name w:val="TF"/>
    <w:basedOn w:val="CF"/>
    <w:pPr>
      <w:spacing w:before="80" w:after="80" w:line="240" w:lineRule="auto"/>
    </w:pPr>
    <w:rPr>
      <w:sz w:val="18"/>
    </w:rPr>
  </w:style>
  <w:style w:type="paragraph" w:styleId="Title">
    <w:name w:val="Title"/>
    <w:basedOn w:val="B1"/>
    <w:qFormat/>
    <w:pPr>
      <w:spacing w:after="240"/>
      <w:jc w:val="left"/>
    </w:pPr>
    <w:rPr>
      <w:rFonts w:ascii="Arial" w:hAnsi="Arial"/>
      <w:b/>
      <w:kern w:val="28"/>
      <w:sz w:val="32"/>
    </w:rPr>
  </w:style>
  <w:style w:type="paragraph" w:customStyle="1" w:styleId="TNote">
    <w:name w:val="TNote"/>
    <w:basedOn w:val="H2A"/>
    <w:pPr>
      <w:numPr>
        <w:ilvl w:val="0"/>
        <w:numId w:val="58"/>
      </w:numPr>
      <w:spacing w:line="220" w:lineRule="exact"/>
      <w:outlineLvl w:val="9"/>
    </w:pPr>
    <w:rPr>
      <w:b w:val="0"/>
      <w:sz w:val="18"/>
    </w:rPr>
  </w:style>
  <w:style w:type="paragraph" w:styleId="TOAHeading">
    <w:name w:val="toa heading"/>
    <w:basedOn w:val="B1"/>
    <w:next w:val="Normal"/>
    <w:semiHidden/>
    <w:pPr>
      <w:tabs>
        <w:tab w:val="clear" w:pos="567"/>
      </w:tabs>
    </w:pPr>
    <w:rPr>
      <w:rFonts w:ascii="Arial" w:hAnsi="Arial"/>
      <w:b/>
      <w:sz w:val="24"/>
    </w:rPr>
  </w:style>
  <w:style w:type="paragraph" w:styleId="TOC2">
    <w:name w:val="toc 2"/>
    <w:basedOn w:val="B1"/>
    <w:autoRedefine/>
    <w:semiHidden/>
    <w:pPr>
      <w:tabs>
        <w:tab w:val="clear" w:pos="1247"/>
        <w:tab w:val="clear" w:pos="1814"/>
        <w:tab w:val="clear" w:pos="2268"/>
        <w:tab w:val="decimal" w:pos="567"/>
        <w:tab w:val="left" w:pos="890"/>
        <w:tab w:val="left" w:pos="1304"/>
        <w:tab w:val="decimal" w:leader="dot" w:pos="8664"/>
      </w:tabs>
      <w:suppressAutoHyphens w:val="0"/>
      <w:spacing w:before="240"/>
      <w:jc w:val="left"/>
    </w:pPr>
    <w:rPr>
      <w:noProof/>
      <w:spacing w:val="2"/>
    </w:rPr>
  </w:style>
  <w:style w:type="paragraph" w:customStyle="1" w:styleId="TOC">
    <w:name w:val="TOC #"/>
    <w:basedOn w:val="TOC2"/>
  </w:style>
  <w:style w:type="paragraph" w:styleId="TOC1">
    <w:name w:val="toc 1"/>
    <w:basedOn w:val="B1"/>
    <w:next w:val="Normal"/>
    <w:autoRedefine/>
    <w:semiHidden/>
    <w:pPr>
      <w:tabs>
        <w:tab w:val="clear" w:pos="567"/>
        <w:tab w:val="clear" w:pos="2268"/>
        <w:tab w:val="right" w:pos="8664"/>
      </w:tabs>
      <w:suppressAutoHyphens w:val="0"/>
      <w:spacing w:before="280"/>
      <w:jc w:val="left"/>
    </w:pPr>
    <w:rPr>
      <w:noProof/>
      <w:spacing w:val="2"/>
    </w:rPr>
  </w:style>
  <w:style w:type="paragraph" w:styleId="TOC3">
    <w:name w:val="toc 3"/>
    <w:basedOn w:val="B1"/>
    <w:next w:val="Normal"/>
    <w:autoRedefine/>
    <w:semiHidden/>
    <w:pPr>
      <w:tabs>
        <w:tab w:val="clear" w:pos="567"/>
        <w:tab w:val="clear" w:pos="1247"/>
        <w:tab w:val="clear" w:pos="1814"/>
        <w:tab w:val="clear" w:pos="2268"/>
        <w:tab w:val="left" w:pos="284"/>
        <w:tab w:val="left" w:pos="851"/>
        <w:tab w:val="right" w:leader="dot" w:pos="8664"/>
      </w:tabs>
      <w:suppressAutoHyphens w:val="0"/>
      <w:spacing w:before="0"/>
      <w:ind w:left="851" w:hanging="709"/>
      <w:jc w:val="left"/>
    </w:pPr>
    <w:rPr>
      <w:noProof/>
      <w:spacing w:val="2"/>
    </w:rPr>
  </w:style>
  <w:style w:type="paragraph" w:styleId="TOC4">
    <w:name w:val="toc 4"/>
    <w:basedOn w:val="B1"/>
    <w:next w:val="Normal"/>
    <w:autoRedefine/>
    <w:semiHidden/>
    <w:pPr>
      <w:tabs>
        <w:tab w:val="clear" w:pos="1247"/>
        <w:tab w:val="clear" w:pos="1814"/>
        <w:tab w:val="clear" w:pos="2268"/>
        <w:tab w:val="decimal" w:pos="567"/>
        <w:tab w:val="left" w:pos="890"/>
        <w:tab w:val="left" w:pos="1304"/>
        <w:tab w:val="decimal" w:leader="dot" w:pos="8664"/>
      </w:tabs>
      <w:suppressAutoHyphens w:val="0"/>
      <w:spacing w:before="80" w:line="240" w:lineRule="auto"/>
      <w:jc w:val="left"/>
    </w:pPr>
    <w:rPr>
      <w:color w:val="auto"/>
      <w:spacing w:val="2"/>
    </w:rPr>
  </w:style>
  <w:style w:type="paragraph" w:styleId="TOC5">
    <w:name w:val="toc 5"/>
    <w:basedOn w:val="B1"/>
    <w:next w:val="Normal"/>
    <w:autoRedefine/>
    <w:semiHidden/>
    <w:pPr>
      <w:suppressAutoHyphens w:val="0"/>
      <w:spacing w:before="0"/>
      <w:ind w:left="880"/>
      <w:jc w:val="left"/>
    </w:pPr>
    <w:rPr>
      <w:color w:val="FF0000"/>
      <w:spacing w:val="2"/>
      <w:sz w:val="20"/>
    </w:rPr>
  </w:style>
  <w:style w:type="paragraph" w:styleId="TOC6">
    <w:name w:val="toc 6"/>
    <w:basedOn w:val="TOC1"/>
    <w:next w:val="Normal"/>
    <w:autoRedefine/>
    <w:semiHidden/>
    <w:pPr>
      <w:tabs>
        <w:tab w:val="clear" w:pos="1247"/>
        <w:tab w:val="clear" w:pos="1814"/>
        <w:tab w:val="left" w:pos="0"/>
        <w:tab w:val="right" w:leader="dot" w:pos="8664"/>
      </w:tabs>
    </w:pPr>
  </w:style>
  <w:style w:type="paragraph" w:styleId="TOC7">
    <w:name w:val="toc 7"/>
    <w:basedOn w:val="B1"/>
    <w:next w:val="Normal"/>
    <w:autoRedefine/>
    <w:semiHidden/>
    <w:pPr>
      <w:suppressAutoHyphens w:val="0"/>
      <w:spacing w:before="0"/>
      <w:ind w:left="1320"/>
      <w:jc w:val="left"/>
    </w:pPr>
    <w:rPr>
      <w:color w:val="FF0000"/>
      <w:spacing w:val="2"/>
      <w:sz w:val="20"/>
    </w:rPr>
  </w:style>
  <w:style w:type="paragraph" w:styleId="TOC8">
    <w:name w:val="toc 8"/>
    <w:basedOn w:val="B1"/>
    <w:next w:val="Normal"/>
    <w:autoRedefine/>
    <w:semiHidden/>
    <w:pPr>
      <w:suppressAutoHyphens w:val="0"/>
      <w:spacing w:before="0"/>
      <w:ind w:left="1540"/>
      <w:jc w:val="left"/>
    </w:pPr>
    <w:rPr>
      <w:color w:val="FF0000"/>
      <w:spacing w:val="2"/>
      <w:sz w:val="20"/>
    </w:rPr>
  </w:style>
  <w:style w:type="paragraph" w:styleId="TOC9">
    <w:name w:val="toc 9"/>
    <w:basedOn w:val="B1"/>
    <w:next w:val="Normal"/>
    <w:autoRedefine/>
    <w:semiHidden/>
    <w:pPr>
      <w:suppressAutoHyphens w:val="0"/>
      <w:spacing w:before="0"/>
      <w:ind w:left="1760"/>
      <w:jc w:val="left"/>
    </w:pPr>
    <w:rPr>
      <w:color w:val="FF0000"/>
      <w:spacing w:val="2"/>
      <w:sz w:val="20"/>
    </w:rPr>
  </w:style>
  <w:style w:type="paragraph" w:customStyle="1" w:styleId="TxtNotes1">
    <w:name w:val="TxtNotes1#"/>
    <w:basedOn w:val="B1"/>
    <w:pPr>
      <w:tabs>
        <w:tab w:val="clear" w:pos="2268"/>
        <w:tab w:val="num" w:pos="567"/>
        <w:tab w:val="left" w:pos="709"/>
        <w:tab w:val="left" w:pos="1276"/>
        <w:tab w:val="left" w:pos="1843"/>
        <w:tab w:val="left" w:pos="2410"/>
        <w:tab w:val="left" w:pos="2977"/>
      </w:tabs>
      <w:spacing w:line="240" w:lineRule="exact"/>
      <w:ind w:left="589" w:right="567" w:hanging="357"/>
    </w:pPr>
    <w:rPr>
      <w:spacing w:val="0"/>
      <w:sz w:val="20"/>
    </w:rPr>
  </w:style>
  <w:style w:type="paragraph" w:customStyle="1" w:styleId="TxtNotes1H">
    <w:name w:val="TxtNotes1H"/>
    <w:basedOn w:val="B1"/>
    <w:next w:val="TxtNotes1"/>
    <w:pPr>
      <w:tabs>
        <w:tab w:val="clear" w:pos="567"/>
        <w:tab w:val="clear" w:pos="2268"/>
        <w:tab w:val="left" w:pos="709"/>
        <w:tab w:val="left" w:pos="1276"/>
        <w:tab w:val="left" w:pos="1843"/>
        <w:tab w:val="left" w:pos="2410"/>
        <w:tab w:val="left" w:pos="2977"/>
      </w:tabs>
      <w:spacing w:line="240" w:lineRule="exact"/>
      <w:ind w:left="362" w:right="567" w:hanging="130"/>
    </w:pPr>
    <w:rPr>
      <w:spacing w:val="0"/>
      <w:sz w:val="20"/>
    </w:rPr>
  </w:style>
  <w:style w:type="paragraph" w:customStyle="1" w:styleId="TxtNotes2">
    <w:name w:val="TxtNotes2#"/>
    <w:basedOn w:val="B1"/>
    <w:pPr>
      <w:tabs>
        <w:tab w:val="clear" w:pos="567"/>
        <w:tab w:val="clear" w:pos="2268"/>
        <w:tab w:val="left" w:pos="709"/>
        <w:tab w:val="num" w:pos="1080"/>
        <w:tab w:val="left" w:pos="1276"/>
        <w:tab w:val="left" w:pos="1843"/>
        <w:tab w:val="left" w:pos="2410"/>
        <w:tab w:val="left" w:pos="2977"/>
      </w:tabs>
      <w:spacing w:line="240" w:lineRule="exact"/>
      <w:ind w:left="1077" w:right="567" w:hanging="510"/>
    </w:pPr>
    <w:rPr>
      <w:spacing w:val="0"/>
    </w:rPr>
  </w:style>
  <w:style w:type="paragraph" w:customStyle="1" w:styleId="TxtNotes3">
    <w:name w:val="TxtNotes3#"/>
    <w:basedOn w:val="B1"/>
    <w:pPr>
      <w:tabs>
        <w:tab w:val="clear" w:pos="567"/>
        <w:tab w:val="clear" w:pos="2268"/>
        <w:tab w:val="left" w:pos="709"/>
        <w:tab w:val="left" w:pos="1276"/>
        <w:tab w:val="num" w:pos="1701"/>
        <w:tab w:val="left" w:pos="1843"/>
        <w:tab w:val="left" w:pos="2410"/>
        <w:tab w:val="left" w:pos="2977"/>
      </w:tabs>
      <w:spacing w:line="240" w:lineRule="exact"/>
      <w:ind w:left="1701" w:hanging="567"/>
    </w:pPr>
    <w:rPr>
      <w:spacing w:val="0"/>
    </w:rPr>
  </w:style>
  <w:style w:type="paragraph" w:customStyle="1" w:styleId="zamdttext">
    <w:name w:val="zamdttext"/>
    <w:basedOn w:val="B1"/>
    <w:pPr>
      <w:spacing w:line="220" w:lineRule="exact"/>
    </w:pPr>
    <w:rPr>
      <w:sz w:val="18"/>
    </w:rPr>
  </w:style>
  <w:style w:type="paragraph" w:customStyle="1" w:styleId="zamdtsnzapproval">
    <w:name w:val="zamdtsnzapproval"/>
    <w:basedOn w:val="zamdttext"/>
    <w:pPr>
      <w:spacing w:before="0"/>
    </w:pPr>
  </w:style>
  <w:style w:type="paragraph" w:customStyle="1" w:styleId="zamdtdblrule">
    <w:name w:val="zamdtdblrule"/>
    <w:basedOn w:val="zamdtsnzapproval"/>
    <w:pPr>
      <w:pBdr>
        <w:bottom w:val="double" w:sz="4" w:space="1" w:color="auto"/>
      </w:pBdr>
    </w:pPr>
  </w:style>
  <w:style w:type="paragraph" w:customStyle="1" w:styleId="z45ptrule">
    <w:name w:val="z4.5ptrule"/>
    <w:basedOn w:val="zamdtdblrule"/>
    <w:pPr>
      <w:pBdr>
        <w:top w:val="single" w:sz="36" w:space="1" w:color="auto"/>
        <w:bottom w:val="none" w:sz="0" w:space="0" w:color="auto"/>
      </w:pBdr>
    </w:pPr>
  </w:style>
  <w:style w:type="paragraph" w:customStyle="1" w:styleId="zcopyright">
    <w:name w:val="zcopyright"/>
    <w:basedOn w:val="B1"/>
    <w:pPr>
      <w:spacing w:before="0"/>
      <w:jc w:val="center"/>
    </w:pPr>
    <w:rPr>
      <w:rFonts w:ascii="Arial" w:hAnsi="Arial"/>
      <w:caps/>
      <w:sz w:val="16"/>
    </w:rPr>
  </w:style>
  <w:style w:type="paragraph" w:customStyle="1" w:styleId="z9ptboldleft">
    <w:name w:val="z9ptboldleft"/>
    <w:basedOn w:val="zcopyright"/>
    <w:pPr>
      <w:spacing w:before="120" w:line="200" w:lineRule="exact"/>
      <w:jc w:val="left"/>
    </w:pPr>
    <w:rPr>
      <w:b/>
      <w:caps w:val="0"/>
      <w:sz w:val="18"/>
    </w:rPr>
  </w:style>
  <w:style w:type="paragraph" w:customStyle="1" w:styleId="z9ptboldcentre">
    <w:name w:val="z9ptboldcentre"/>
    <w:basedOn w:val="z9ptboldleft"/>
    <w:pPr>
      <w:spacing w:line="180" w:lineRule="exact"/>
      <w:jc w:val="center"/>
    </w:pPr>
  </w:style>
  <w:style w:type="paragraph" w:customStyle="1" w:styleId="z9ptboldleftnospace">
    <w:name w:val="z9ptboldleftnospace"/>
    <w:basedOn w:val="z9ptboldleft"/>
    <w:pPr>
      <w:spacing w:before="0"/>
    </w:pPr>
  </w:style>
  <w:style w:type="paragraph" w:customStyle="1" w:styleId="z9ptromancentre">
    <w:name w:val="z9ptromancentre"/>
    <w:basedOn w:val="z9ptboldcentre"/>
    <w:rPr>
      <w:b w:val="0"/>
    </w:rPr>
  </w:style>
  <w:style w:type="paragraph" w:customStyle="1" w:styleId="z9ptromanleft">
    <w:name w:val="z9ptromanleft"/>
    <w:basedOn w:val="z9ptboldleft"/>
    <w:rPr>
      <w:b w:val="0"/>
    </w:rPr>
  </w:style>
  <w:style w:type="paragraph" w:customStyle="1" w:styleId="z9ptromanleftnospace">
    <w:name w:val="z9ptromanleftnospace"/>
    <w:basedOn w:val="z9ptromanleft"/>
    <w:pPr>
      <w:spacing w:before="0"/>
    </w:pPr>
  </w:style>
  <w:style w:type="paragraph" w:customStyle="1" w:styleId="zamdtchanges">
    <w:name w:val="zamdtchanges"/>
    <w:basedOn w:val="zamdttext"/>
    <w:pPr>
      <w:jc w:val="left"/>
    </w:pPr>
    <w:rPr>
      <w:sz w:val="22"/>
    </w:rPr>
  </w:style>
  <w:style w:type="paragraph" w:customStyle="1" w:styleId="zamdthdr">
    <w:name w:val="zamdthdr"/>
    <w:basedOn w:val="B1"/>
    <w:pPr>
      <w:jc w:val="right"/>
    </w:pPr>
    <w:rPr>
      <w:sz w:val="16"/>
    </w:rPr>
  </w:style>
  <w:style w:type="paragraph" w:customStyle="1" w:styleId="zamdthdrtext">
    <w:name w:val="zamdthdrtext"/>
    <w:basedOn w:val="B1"/>
    <w:pPr>
      <w:spacing w:before="0"/>
      <w:jc w:val="center"/>
    </w:pPr>
    <w:rPr>
      <w:b/>
    </w:rPr>
  </w:style>
  <w:style w:type="paragraph" w:customStyle="1" w:styleId="zamdthdrtext1stline">
    <w:name w:val="zamdthdrtext1stline"/>
    <w:basedOn w:val="zamdthdrtext"/>
    <w:pPr>
      <w:spacing w:before="120"/>
    </w:pPr>
  </w:style>
  <w:style w:type="paragraph" w:customStyle="1" w:styleId="zamdtlocation">
    <w:name w:val="zamdtlocation"/>
    <w:basedOn w:val="zamdttext"/>
    <w:pPr>
      <w:jc w:val="left"/>
    </w:pPr>
    <w:rPr>
      <w:b/>
      <w:sz w:val="22"/>
    </w:rPr>
  </w:style>
  <w:style w:type="paragraph" w:customStyle="1" w:styleId="zamdtowner">
    <w:name w:val="zamdtowner"/>
    <w:basedOn w:val="B1"/>
    <w:pPr>
      <w:spacing w:before="240"/>
      <w:jc w:val="center"/>
    </w:pPr>
    <w:rPr>
      <w:rFonts w:ascii="Arial" w:hAnsi="Arial"/>
      <w:caps/>
    </w:rPr>
  </w:style>
  <w:style w:type="paragraph" w:customStyle="1" w:styleId="zamdtrevisedtexthdr">
    <w:name w:val="zamdtrevisedtexthdr"/>
    <w:basedOn w:val="B1"/>
    <w:pPr>
      <w:spacing w:line="220" w:lineRule="exact"/>
      <w:jc w:val="center"/>
    </w:pPr>
    <w:rPr>
      <w:b/>
      <w:sz w:val="18"/>
    </w:rPr>
  </w:style>
  <w:style w:type="paragraph" w:customStyle="1" w:styleId="zamdtsinglerule">
    <w:name w:val="zamdtsinglerule"/>
    <w:basedOn w:val="zamdtdblrule"/>
    <w:pPr>
      <w:pBdr>
        <w:bottom w:val="single" w:sz="4" w:space="1" w:color="auto"/>
      </w:pBdr>
    </w:pPr>
  </w:style>
  <w:style w:type="paragraph" w:customStyle="1" w:styleId="zamdttextbox">
    <w:name w:val="zamdttextbox"/>
    <w:basedOn w:val="zamdttext"/>
    <w:pPr>
      <w:spacing w:before="0" w:line="180" w:lineRule="exact"/>
      <w:jc w:val="left"/>
    </w:pPr>
    <w:rPr>
      <w:sz w:val="16"/>
    </w:rPr>
  </w:style>
  <w:style w:type="paragraph" w:customStyle="1" w:styleId="ZAmendment">
    <w:name w:val="ZAmendment#"/>
    <w:basedOn w:val="Normal"/>
    <w:pPr>
      <w:pBdr>
        <w:right w:val="single" w:sz="4" w:space="4" w:color="auto"/>
      </w:pBdr>
      <w:tabs>
        <w:tab w:val="left" w:pos="567"/>
        <w:tab w:val="left" w:pos="1247"/>
        <w:tab w:val="left" w:pos="1814"/>
        <w:tab w:val="left" w:pos="2268"/>
      </w:tabs>
      <w:suppressAutoHyphens/>
    </w:pPr>
    <w:rPr>
      <w:color w:val="000000"/>
      <w:spacing w:val="6"/>
      <w:sz w:val="16"/>
      <w:lang w:val="en-US"/>
    </w:rPr>
  </w:style>
  <w:style w:type="paragraph" w:customStyle="1" w:styleId="zattention">
    <w:name w:val="zattention"/>
    <w:basedOn w:val="B1"/>
    <w:pPr>
      <w:jc w:val="center"/>
    </w:pPr>
    <w:rPr>
      <w:rFonts w:ascii="Arial" w:hAnsi="Arial"/>
    </w:rPr>
  </w:style>
  <w:style w:type="paragraph" w:customStyle="1" w:styleId="ZB1">
    <w:name w:val="ZB1"/>
    <w:basedOn w:val="B1"/>
    <w:pPr>
      <w:tabs>
        <w:tab w:val="right" w:pos="8789"/>
      </w:tabs>
      <w:spacing w:before="240"/>
      <w:jc w:val="left"/>
    </w:pPr>
  </w:style>
  <w:style w:type="paragraph" w:customStyle="1" w:styleId="zB10">
    <w:name w:val="zB1&gt;"/>
    <w:basedOn w:val="B1"/>
    <w:pPr>
      <w:jc w:val="right"/>
    </w:pPr>
  </w:style>
  <w:style w:type="paragraph" w:customStyle="1" w:styleId="ZB11">
    <w:name w:val="ZB1&gt;&lt;"/>
    <w:basedOn w:val="B1"/>
    <w:pPr>
      <w:spacing w:line="280" w:lineRule="exact"/>
      <w:jc w:val="center"/>
    </w:pPr>
    <w:rPr>
      <w:sz w:val="24"/>
    </w:rPr>
  </w:style>
  <w:style w:type="paragraph" w:customStyle="1" w:styleId="ZB1Copyright">
    <w:name w:val="ZB1Copyright"/>
    <w:basedOn w:val="B1"/>
    <w:pPr>
      <w:spacing w:before="0"/>
      <w:jc w:val="center"/>
    </w:pPr>
    <w:rPr>
      <w:rFonts w:ascii="Arial" w:hAnsi="Arial"/>
      <w:sz w:val="16"/>
    </w:rPr>
  </w:style>
  <w:style w:type="paragraph" w:customStyle="1" w:styleId="ZB2Copyright">
    <w:name w:val="ZB2Copyright"/>
    <w:basedOn w:val="B1"/>
    <w:pPr>
      <w:ind w:left="567" w:right="567"/>
      <w:jc w:val="left"/>
    </w:pPr>
    <w:rPr>
      <w:sz w:val="16"/>
    </w:rPr>
  </w:style>
  <w:style w:type="character" w:customStyle="1" w:styleId="zBold">
    <w:name w:val="zBold"/>
    <w:rPr>
      <w:b/>
    </w:rPr>
  </w:style>
  <w:style w:type="paragraph" w:customStyle="1" w:styleId="zCom">
    <w:name w:val="zCom"/>
    <w:basedOn w:val="B1"/>
    <w:pPr>
      <w:spacing w:before="240" w:line="360" w:lineRule="auto"/>
      <w:ind w:left="567"/>
      <w:jc w:val="left"/>
    </w:pPr>
  </w:style>
  <w:style w:type="paragraph" w:customStyle="1" w:styleId="zcommitteenumber">
    <w:name w:val="zcommitteenumber"/>
    <w:basedOn w:val="zattention"/>
    <w:pPr>
      <w:jc w:val="left"/>
    </w:pPr>
    <w:rPr>
      <w:sz w:val="24"/>
    </w:rPr>
  </w:style>
  <w:style w:type="paragraph" w:customStyle="1" w:styleId="zCRCl1">
    <w:name w:val="zCRCl1"/>
    <w:basedOn w:val="B1"/>
    <w:pPr>
      <w:framePr w:w="9560" w:h="3119" w:vSpace="113" w:wrap="notBeside" w:vAnchor="page" w:hAnchor="page" w:x="1135" w:y="12192" w:anchorLock="1"/>
      <w:tabs>
        <w:tab w:val="left" w:pos="227"/>
      </w:tabs>
      <w:spacing w:before="60" w:line="170" w:lineRule="exact"/>
      <w:ind w:left="113" w:right="113"/>
    </w:pPr>
    <w:rPr>
      <w:sz w:val="16"/>
    </w:rPr>
  </w:style>
  <w:style w:type="paragraph" w:customStyle="1" w:styleId="zCRCl2">
    <w:name w:val="zCRCl2"/>
    <w:basedOn w:val="B1"/>
    <w:pPr>
      <w:framePr w:w="9560" w:h="3119" w:vSpace="113" w:wrap="notBeside" w:vAnchor="page" w:hAnchor="page" w:x="1135" w:y="12192" w:anchorLock="1"/>
      <w:tabs>
        <w:tab w:val="left" w:pos="243"/>
      </w:tabs>
      <w:spacing w:before="60" w:line="170" w:lineRule="exact"/>
      <w:ind w:left="340" w:right="340"/>
    </w:pPr>
    <w:rPr>
      <w:sz w:val="16"/>
    </w:rPr>
  </w:style>
  <w:style w:type="paragraph" w:customStyle="1" w:styleId="zCRH">
    <w:name w:val="zCRH"/>
    <w:basedOn w:val="Normal"/>
    <w:pPr>
      <w:framePr w:w="9560" w:h="3119" w:vSpace="113" w:wrap="notBeside" w:vAnchor="page" w:hAnchor="page" w:x="1135" w:y="12192" w:anchorLock="1"/>
      <w:tabs>
        <w:tab w:val="center" w:pos="4578"/>
      </w:tabs>
      <w:suppressAutoHyphens/>
      <w:spacing w:before="200" w:after="60" w:line="170" w:lineRule="exact"/>
      <w:jc w:val="center"/>
    </w:pPr>
    <w:rPr>
      <w:color w:val="000000"/>
      <w:spacing w:val="6"/>
      <w:sz w:val="16"/>
    </w:rPr>
  </w:style>
  <w:style w:type="paragraph" w:customStyle="1" w:styleId="zdraftcovertitle">
    <w:name w:val="zdraftcovertitle"/>
    <w:basedOn w:val="zattention"/>
    <w:pPr>
      <w:spacing w:before="240" w:after="240" w:line="540" w:lineRule="exact"/>
      <w:jc w:val="left"/>
    </w:pPr>
    <w:rPr>
      <w:b/>
      <w:spacing w:val="-18"/>
      <w:sz w:val="56"/>
    </w:rPr>
  </w:style>
  <w:style w:type="paragraph" w:customStyle="1" w:styleId="zdraftnumber">
    <w:name w:val="zdraftnumber"/>
    <w:basedOn w:val="zdraftcovertitle"/>
    <w:pPr>
      <w:spacing w:before="480" w:after="120" w:line="340" w:lineRule="exact"/>
    </w:pPr>
    <w:rPr>
      <w:sz w:val="32"/>
    </w:rPr>
  </w:style>
  <w:style w:type="paragraph" w:customStyle="1" w:styleId="zdateofissue">
    <w:name w:val="zdateofissue"/>
    <w:basedOn w:val="zdraftnumber"/>
    <w:pPr>
      <w:spacing w:before="120" w:line="280" w:lineRule="exact"/>
    </w:pPr>
    <w:rPr>
      <w:sz w:val="24"/>
    </w:rPr>
  </w:style>
  <w:style w:type="paragraph" w:customStyle="1" w:styleId="zdatedescription">
    <w:name w:val="zdatedescription"/>
    <w:basedOn w:val="zdateofissue"/>
  </w:style>
  <w:style w:type="paragraph" w:customStyle="1" w:styleId="zdateofclose">
    <w:name w:val="zdateofclose"/>
    <w:basedOn w:val="zdateofissue"/>
  </w:style>
  <w:style w:type="paragraph" w:customStyle="1" w:styleId="zDividerLine">
    <w:name w:val="zDividerLine"/>
    <w:basedOn w:val="B1"/>
    <w:next w:val="B1"/>
    <w:pPr>
      <w:pBdr>
        <w:bottom w:val="single" w:sz="4" w:space="1" w:color="auto"/>
      </w:pBdr>
      <w:spacing w:before="40" w:after="40" w:line="120" w:lineRule="exact"/>
      <w:ind w:left="3657" w:right="3708"/>
    </w:pPr>
  </w:style>
  <w:style w:type="paragraph" w:customStyle="1" w:styleId="ZDocumentType">
    <w:name w:val="ZDocumentType"/>
    <w:basedOn w:val="B1"/>
    <w:rPr>
      <w:rFonts w:ascii="Helvetica" w:hAnsi="Helvetica"/>
      <w:sz w:val="24"/>
    </w:rPr>
  </w:style>
  <w:style w:type="paragraph" w:customStyle="1" w:styleId="zDRTitleComLine">
    <w:name w:val="zDRTitleComLine"/>
    <w:basedOn w:val="ZDocumentType"/>
    <w:pPr>
      <w:tabs>
        <w:tab w:val="center" w:pos="4338"/>
      </w:tabs>
      <w:spacing w:before="0"/>
      <w:jc w:val="center"/>
    </w:pPr>
    <w:rPr>
      <w:spacing w:val="-3"/>
    </w:rPr>
  </w:style>
  <w:style w:type="paragraph" w:customStyle="1" w:styleId="zDRTitlePartLine">
    <w:name w:val="zDRTitlePartLine"/>
    <w:basedOn w:val="Normal"/>
    <w:pPr>
      <w:tabs>
        <w:tab w:val="center" w:pos="4338"/>
      </w:tabs>
      <w:suppressAutoHyphens/>
      <w:jc w:val="center"/>
    </w:pPr>
    <w:rPr>
      <w:rFonts w:ascii="Helvetica" w:hAnsi="Helvetica"/>
      <w:color w:val="000000"/>
      <w:spacing w:val="-3"/>
      <w:sz w:val="24"/>
    </w:rPr>
  </w:style>
  <w:style w:type="paragraph" w:customStyle="1" w:styleId="zFooterCopyright">
    <w:name w:val="zFooterCopyright"/>
    <w:basedOn w:val="zHeaderDraft"/>
    <w:pPr>
      <w:tabs>
        <w:tab w:val="clear" w:pos="9214"/>
        <w:tab w:val="right" w:pos="9219"/>
      </w:tabs>
      <w:spacing w:after="0" w:line="240" w:lineRule="auto"/>
    </w:pPr>
    <w:rPr>
      <w:rFonts w:ascii="Helvetica" w:hAnsi="Helvetica"/>
      <w:sz w:val="16"/>
    </w:rPr>
  </w:style>
  <w:style w:type="paragraph" w:customStyle="1" w:styleId="zH">
    <w:name w:val="zH&lt;"/>
    <w:basedOn w:val="H0"/>
    <w:pPr>
      <w:tabs>
        <w:tab w:val="clear" w:pos="567"/>
        <w:tab w:val="clear" w:pos="1247"/>
        <w:tab w:val="left" w:pos="566"/>
        <w:tab w:val="left" w:pos="1246"/>
      </w:tabs>
      <w:spacing w:before="0" w:after="0"/>
    </w:pPr>
    <w:rPr>
      <w:spacing w:val="-2"/>
    </w:rPr>
  </w:style>
  <w:style w:type="paragraph" w:customStyle="1" w:styleId="zH12">
    <w:name w:val="zH12&lt;&gt;"/>
    <w:basedOn w:val="Normal"/>
    <w:pPr>
      <w:tabs>
        <w:tab w:val="center" w:pos="4338"/>
      </w:tabs>
      <w:suppressAutoHyphens/>
      <w:spacing w:after="240"/>
      <w:jc w:val="center"/>
    </w:pPr>
    <w:rPr>
      <w:rFonts w:ascii="Helvetica" w:hAnsi="Helvetica"/>
      <w:color w:val="000000"/>
      <w:spacing w:val="-3"/>
      <w:sz w:val="24"/>
    </w:rPr>
  </w:style>
  <w:style w:type="paragraph" w:customStyle="1" w:styleId="zH1Contents">
    <w:name w:val="zH1Contents"/>
    <w:basedOn w:val="H1Preface"/>
    <w:pPr>
      <w:outlineLvl w:val="9"/>
    </w:pPr>
  </w:style>
  <w:style w:type="paragraph" w:customStyle="1" w:styleId="zHB12">
    <w:name w:val="zHB12&lt;&gt;"/>
    <w:basedOn w:val="Normal"/>
    <w:pPr>
      <w:tabs>
        <w:tab w:val="center" w:pos="4338"/>
      </w:tabs>
      <w:suppressAutoHyphens/>
      <w:spacing w:after="240"/>
      <w:jc w:val="center"/>
    </w:pPr>
    <w:rPr>
      <w:rFonts w:ascii="Helvetica Bold" w:hAnsi="Helvetica Bold"/>
      <w:b/>
      <w:color w:val="000000"/>
      <w:spacing w:val="-3"/>
      <w:sz w:val="24"/>
    </w:rPr>
  </w:style>
  <w:style w:type="paragraph" w:customStyle="1" w:styleId="ZHCopyright">
    <w:name w:val="ZHCopyright"/>
    <w:basedOn w:val="B1"/>
    <w:pPr>
      <w:spacing w:after="120"/>
      <w:jc w:val="center"/>
    </w:pPr>
  </w:style>
  <w:style w:type="paragraph" w:customStyle="1" w:styleId="zHeaderDraftLandscape">
    <w:name w:val="zHeaderDraftLandscape"/>
    <w:basedOn w:val="zHeaderDraft"/>
    <w:pPr>
      <w:tabs>
        <w:tab w:val="clear" w:pos="4338"/>
        <w:tab w:val="clear" w:pos="9214"/>
        <w:tab w:val="left" w:pos="8448"/>
      </w:tabs>
      <w:ind w:left="57" w:right="0"/>
      <w:jc w:val="right"/>
    </w:pPr>
  </w:style>
  <w:style w:type="paragraph" w:customStyle="1" w:styleId="zHeaderDraftLandscapeLeft">
    <w:name w:val="zHeaderDraftLandscapeLeft"/>
    <w:basedOn w:val="zHeaderDraftLandscape"/>
    <w:pPr>
      <w:jc w:val="left"/>
    </w:pPr>
  </w:style>
  <w:style w:type="paragraph" w:customStyle="1" w:styleId="zHeaderleftLandscape">
    <w:name w:val="zHeaderleftLandscape"/>
    <w:basedOn w:val="zHeaderleft"/>
    <w:pPr>
      <w:ind w:left="0" w:right="0"/>
    </w:pPr>
  </w:style>
  <w:style w:type="paragraph" w:customStyle="1" w:styleId="zHeaderright">
    <w:name w:val="zHeaderright"/>
    <w:basedOn w:val="zHeaderleft"/>
    <w:pPr>
      <w:tabs>
        <w:tab w:val="right" w:pos="9157"/>
      </w:tabs>
      <w:jc w:val="right"/>
    </w:pPr>
  </w:style>
  <w:style w:type="paragraph" w:customStyle="1" w:styleId="zHeaderrightLandscape">
    <w:name w:val="zHeaderrightLandscape"/>
    <w:basedOn w:val="zHeaderright"/>
    <w:pPr>
      <w:ind w:left="0" w:right="0"/>
    </w:pPr>
  </w:style>
  <w:style w:type="paragraph" w:customStyle="1" w:styleId="zHelp">
    <w:name w:val="zHelp"/>
    <w:basedOn w:val="TemplateInfo"/>
  </w:style>
  <w:style w:type="paragraph" w:customStyle="1" w:styleId="ZHHelp">
    <w:name w:val="ZHHelp"/>
    <w:basedOn w:val="TemplateHeading"/>
  </w:style>
  <w:style w:type="paragraph" w:customStyle="1" w:styleId="zHistory">
    <w:name w:val="zHistory"/>
    <w:basedOn w:val="Normal"/>
    <w:pPr>
      <w:tabs>
        <w:tab w:val="left" w:pos="566"/>
        <w:tab w:val="left" w:pos="1247"/>
        <w:tab w:val="left" w:pos="1814"/>
        <w:tab w:val="left" w:pos="2268"/>
      </w:tabs>
      <w:suppressAutoHyphens/>
      <w:spacing w:before="120" w:after="120"/>
    </w:pPr>
    <w:rPr>
      <w:color w:val="000000"/>
      <w:spacing w:val="-2"/>
      <w:sz w:val="16"/>
    </w:rPr>
  </w:style>
  <w:style w:type="paragraph" w:customStyle="1" w:styleId="zISBN">
    <w:name w:val="zISBN"/>
    <w:basedOn w:val="Footer"/>
    <w:pPr>
      <w:spacing w:line="220" w:lineRule="exact"/>
      <w:jc w:val="right"/>
    </w:pPr>
    <w:rPr>
      <w:rFonts w:ascii="Arial" w:hAnsi="Arial"/>
      <w:sz w:val="18"/>
      <w:lang w:val="en-US"/>
    </w:rPr>
  </w:style>
  <w:style w:type="paragraph" w:customStyle="1" w:styleId="zliable">
    <w:name w:val="zliable"/>
    <w:basedOn w:val="zdraftnumber"/>
    <w:pPr>
      <w:spacing w:before="120" w:line="280" w:lineRule="exact"/>
    </w:pPr>
    <w:rPr>
      <w:sz w:val="28"/>
    </w:rPr>
  </w:style>
  <w:style w:type="paragraph" w:customStyle="1" w:styleId="zlogo">
    <w:name w:val="zlogo"/>
    <w:basedOn w:val="B1"/>
    <w:pPr>
      <w:spacing w:before="240" w:after="240"/>
      <w:jc w:val="center"/>
    </w:pPr>
  </w:style>
  <w:style w:type="paragraph" w:customStyle="1" w:styleId="zMASNZS">
    <w:name w:val="zMAS/NZS"/>
    <w:basedOn w:val="Normal"/>
    <w:pPr>
      <w:tabs>
        <w:tab w:val="left" w:pos="566"/>
        <w:tab w:val="left" w:pos="1246"/>
        <w:tab w:val="left" w:pos="1814"/>
        <w:tab w:val="left" w:pos="2268"/>
      </w:tabs>
      <w:suppressAutoHyphens/>
      <w:jc w:val="both"/>
    </w:pPr>
    <w:rPr>
      <w:rFonts w:ascii="Helvetica" w:hAnsi="Helvetica"/>
      <w:color w:val="000000"/>
      <w:spacing w:val="-5"/>
      <w:sz w:val="40"/>
    </w:rPr>
  </w:style>
  <w:style w:type="paragraph" w:customStyle="1" w:styleId="zMDraft">
    <w:name w:val="zMDraft"/>
    <w:basedOn w:val="Normal"/>
    <w:pPr>
      <w:tabs>
        <w:tab w:val="center" w:pos="4338"/>
      </w:tabs>
      <w:suppressAutoHyphens/>
      <w:spacing w:before="120" w:after="120"/>
      <w:jc w:val="center"/>
    </w:pPr>
    <w:rPr>
      <w:i/>
      <w:color w:val="000000"/>
      <w:spacing w:val="-2"/>
      <w:sz w:val="16"/>
    </w:rPr>
  </w:style>
  <w:style w:type="paragraph" w:customStyle="1" w:styleId="zMISBN">
    <w:name w:val="zMISBN"/>
    <w:basedOn w:val="Normal"/>
    <w:pPr>
      <w:tabs>
        <w:tab w:val="right" w:pos="9157"/>
      </w:tabs>
      <w:suppressAutoHyphens/>
      <w:spacing w:before="120" w:after="120"/>
      <w:ind w:right="-482"/>
      <w:jc w:val="both"/>
    </w:pPr>
    <w:rPr>
      <w:rFonts w:ascii="Helvetica" w:hAnsi="Helvetica"/>
      <w:noProof/>
      <w:color w:val="000000"/>
      <w:spacing w:val="-2"/>
      <w:sz w:val="16"/>
    </w:rPr>
  </w:style>
  <w:style w:type="paragraph" w:customStyle="1" w:styleId="zMPTitle">
    <w:name w:val="zMP#Title"/>
    <w:basedOn w:val="Normal"/>
    <w:pPr>
      <w:tabs>
        <w:tab w:val="left" w:pos="566"/>
        <w:tab w:val="left" w:pos="1246"/>
        <w:tab w:val="left" w:pos="1814"/>
        <w:tab w:val="left" w:pos="2268"/>
      </w:tabs>
      <w:suppressAutoHyphens/>
      <w:spacing w:before="240"/>
    </w:pPr>
    <w:rPr>
      <w:rFonts w:ascii="Helvetica" w:hAnsi="Helvetica"/>
      <w:b/>
      <w:color w:val="000000"/>
      <w:sz w:val="36"/>
    </w:rPr>
  </w:style>
  <w:style w:type="paragraph" w:customStyle="1" w:styleId="zMpub">
    <w:name w:val="zMpub"/>
    <w:basedOn w:val="Normal"/>
    <w:pPr>
      <w:tabs>
        <w:tab w:val="left" w:pos="566"/>
        <w:tab w:val="left" w:pos="1247"/>
        <w:tab w:val="left" w:pos="1814"/>
        <w:tab w:val="left" w:pos="2268"/>
      </w:tabs>
      <w:suppressAutoHyphens/>
      <w:spacing w:before="120" w:after="120"/>
      <w:jc w:val="both"/>
    </w:pPr>
    <w:rPr>
      <w:color w:val="000000"/>
      <w:spacing w:val="-2"/>
      <w:sz w:val="16"/>
    </w:rPr>
  </w:style>
  <w:style w:type="paragraph" w:customStyle="1" w:styleId="zMReview">
    <w:name w:val="zMReview"/>
    <w:basedOn w:val="Normal"/>
    <w:pPr>
      <w:tabs>
        <w:tab w:val="left" w:pos="566"/>
        <w:tab w:val="left" w:pos="1247"/>
        <w:tab w:val="left" w:pos="1814"/>
        <w:tab w:val="left" w:pos="2268"/>
      </w:tabs>
      <w:suppressAutoHyphens/>
      <w:spacing w:before="120" w:after="120"/>
      <w:jc w:val="both"/>
    </w:pPr>
    <w:rPr>
      <w:b/>
      <w:color w:val="000000"/>
      <w:spacing w:val="-2"/>
      <w:sz w:val="16"/>
    </w:rPr>
  </w:style>
  <w:style w:type="paragraph" w:customStyle="1" w:styleId="zMTitle">
    <w:name w:val="zMTitle"/>
    <w:basedOn w:val="Normal"/>
    <w:pPr>
      <w:tabs>
        <w:tab w:val="left" w:pos="566"/>
        <w:tab w:val="left" w:pos="1246"/>
        <w:tab w:val="left" w:pos="1814"/>
        <w:tab w:val="left" w:pos="2268"/>
      </w:tabs>
      <w:suppressAutoHyphens/>
      <w:spacing w:before="360"/>
    </w:pPr>
    <w:rPr>
      <w:rFonts w:ascii="Helvetica" w:hAnsi="Helvetica"/>
      <w:b/>
      <w:color w:val="000000"/>
      <w:sz w:val="36"/>
    </w:rPr>
  </w:style>
  <w:style w:type="paragraph" w:customStyle="1" w:styleId="ZPartTitle">
    <w:name w:val="ZPartTitle"/>
    <w:basedOn w:val="B1"/>
    <w:rPr>
      <w:b/>
      <w:sz w:val="36"/>
    </w:rPr>
  </w:style>
  <w:style w:type="paragraph" w:customStyle="1" w:styleId="zPrep">
    <w:name w:val="zPrep"/>
    <w:basedOn w:val="B1"/>
    <w:pPr>
      <w:pageBreakBefore/>
      <w:spacing w:before="240"/>
      <w:jc w:val="center"/>
    </w:pPr>
    <w:rPr>
      <w:b/>
    </w:rPr>
  </w:style>
  <w:style w:type="paragraph" w:customStyle="1" w:styleId="zpricecode">
    <w:name w:val="zpricecode"/>
    <w:basedOn w:val="zcommitteenumber"/>
    <w:pPr>
      <w:spacing w:line="240" w:lineRule="exact"/>
      <w:jc w:val="right"/>
    </w:pPr>
    <w:rPr>
      <w:caps/>
      <w:sz w:val="20"/>
    </w:rPr>
  </w:style>
  <w:style w:type="paragraph" w:customStyle="1" w:styleId="zProjectNumber">
    <w:name w:val="zProjectNumber"/>
    <w:basedOn w:val="zdraftnumber"/>
    <w:pPr>
      <w:spacing w:before="240"/>
    </w:pPr>
    <w:rPr>
      <w:b w:val="0"/>
    </w:rPr>
  </w:style>
  <w:style w:type="paragraph" w:customStyle="1" w:styleId="zrecommended">
    <w:name w:val="zrecommended"/>
    <w:basedOn w:val="zcopyright"/>
    <w:pPr>
      <w:spacing w:line="240" w:lineRule="exact"/>
    </w:pPr>
    <w:rPr>
      <w:sz w:val="20"/>
    </w:rPr>
  </w:style>
  <w:style w:type="paragraph" w:customStyle="1" w:styleId="zTContinued">
    <w:name w:val="zTContinued"/>
    <w:basedOn w:val="BT1"/>
    <w:rPr>
      <w:i/>
    </w:rPr>
  </w:style>
  <w:style w:type="paragraph" w:customStyle="1" w:styleId="zTemplateHeading">
    <w:name w:val="zTemplateHeading"/>
    <w:basedOn w:val="TemplateHeading"/>
    <w:rPr>
      <w:sz w:val="22"/>
    </w:rPr>
  </w:style>
  <w:style w:type="paragraph" w:customStyle="1" w:styleId="zText1Owner">
    <w:name w:val="zText1Owner"/>
    <w:basedOn w:val="B1"/>
    <w:pPr>
      <w:tabs>
        <w:tab w:val="clear" w:pos="567"/>
        <w:tab w:val="clear" w:pos="2268"/>
      </w:tabs>
      <w:spacing w:before="360"/>
      <w:jc w:val="center"/>
    </w:pPr>
    <w:rPr>
      <w:rFonts w:ascii="Helvetica" w:hAnsi="Helvetica"/>
      <w:sz w:val="24"/>
    </w:rPr>
  </w:style>
  <w:style w:type="paragraph" w:customStyle="1" w:styleId="zText1PartTitle">
    <w:name w:val="zText1Part#Title"/>
    <w:basedOn w:val="B1"/>
    <w:pPr>
      <w:jc w:val="center"/>
    </w:pPr>
    <w:rPr>
      <w:rFonts w:ascii="Helvetica" w:hAnsi="Helvetica"/>
      <w:sz w:val="24"/>
    </w:rPr>
  </w:style>
  <w:style w:type="paragraph" w:customStyle="1" w:styleId="zText1Standard">
    <w:name w:val="zText1Standard"/>
    <w:basedOn w:val="B1"/>
    <w:pPr>
      <w:jc w:val="center"/>
    </w:pPr>
    <w:rPr>
      <w:rFonts w:ascii="Helvetica Bold" w:hAnsi="Helvetica Bold"/>
      <w:b/>
      <w:sz w:val="24"/>
    </w:rPr>
  </w:style>
  <w:style w:type="paragraph" w:customStyle="1" w:styleId="zText1Title">
    <w:name w:val="zText1Title"/>
    <w:basedOn w:val="B1"/>
    <w:pPr>
      <w:jc w:val="center"/>
    </w:pPr>
    <w:rPr>
      <w:rFonts w:ascii="Helvetica" w:hAnsi="Helvetica"/>
      <w:b/>
      <w:sz w:val="24"/>
    </w:rPr>
  </w:style>
  <w:style w:type="paragraph" w:customStyle="1" w:styleId="zTHContinued">
    <w:name w:val="zTHContinued"/>
    <w:basedOn w:val="B1"/>
    <w:pPr>
      <w:jc w:val="center"/>
    </w:pPr>
    <w:rPr>
      <w:b/>
      <w:snapToGrid w:val="0"/>
    </w:rPr>
  </w:style>
  <w:style w:type="paragraph" w:customStyle="1" w:styleId="ZTitle">
    <w:name w:val="ZTitle"/>
    <w:basedOn w:val="B1"/>
    <w:rPr>
      <w:b/>
      <w:sz w:val="36"/>
    </w:rPr>
  </w:style>
  <w:style w:type="paragraph" w:customStyle="1" w:styleId="ZTitleFooter">
    <w:name w:val="ZTitleFooter"/>
    <w:basedOn w:val="Footer"/>
    <w:pPr>
      <w:spacing w:before="0" w:line="220" w:lineRule="exact"/>
      <w:ind w:left="2835"/>
      <w:jc w:val="left"/>
    </w:pPr>
    <w:rPr>
      <w:rFonts w:ascii="Arial" w:hAnsi="Arial"/>
      <w:sz w:val="20"/>
      <w:lang w:val="en-US"/>
    </w:rPr>
  </w:style>
  <w:style w:type="paragraph" w:customStyle="1" w:styleId="zTitlePageASJoint">
    <w:name w:val="zTitlePageASJoint"/>
    <w:basedOn w:val="Normal"/>
    <w:pPr>
      <w:tabs>
        <w:tab w:val="left" w:pos="566"/>
        <w:tab w:val="left" w:pos="1246"/>
        <w:tab w:val="left" w:pos="1814"/>
        <w:tab w:val="left" w:pos="2268"/>
      </w:tabs>
      <w:suppressAutoHyphens/>
      <w:spacing w:after="240"/>
      <w:ind w:left="2835"/>
    </w:pPr>
    <w:rPr>
      <w:rFonts w:ascii="Helvetica" w:hAnsi="Helvetica"/>
      <w:kern w:val="2"/>
      <w:sz w:val="40"/>
    </w:rPr>
  </w:style>
  <w:style w:type="paragraph" w:customStyle="1" w:styleId="zTitlePageDesignation">
    <w:name w:val="zTitlePageDesignation"/>
    <w:basedOn w:val="Normal"/>
    <w:pPr>
      <w:tabs>
        <w:tab w:val="right" w:pos="6267"/>
      </w:tabs>
      <w:suppressAutoHyphens/>
      <w:jc w:val="right"/>
    </w:pPr>
    <w:rPr>
      <w:rFonts w:ascii="Helvetica" w:hAnsi="Helvetica"/>
      <w:kern w:val="2"/>
      <w:sz w:val="32"/>
    </w:rPr>
  </w:style>
  <w:style w:type="paragraph" w:customStyle="1" w:styleId="zTitlePageHistory">
    <w:name w:val="zTitlePageHistory"/>
    <w:basedOn w:val="B1"/>
    <w:next w:val="B1"/>
    <w:pPr>
      <w:pBdr>
        <w:top w:val="single" w:sz="4" w:space="6" w:color="auto"/>
        <w:left w:val="single" w:sz="4" w:space="6" w:color="auto"/>
        <w:bottom w:val="single" w:sz="4" w:space="6" w:color="auto"/>
        <w:right w:val="single" w:sz="4" w:space="6" w:color="auto"/>
      </w:pBdr>
      <w:spacing w:before="1200"/>
      <w:ind w:left="3005" w:right="2268"/>
      <w:jc w:val="left"/>
    </w:pPr>
    <w:rPr>
      <w:kern w:val="2"/>
      <w:sz w:val="17"/>
      <w:bdr w:val="single" w:sz="4" w:space="0" w:color="auto"/>
    </w:rPr>
  </w:style>
  <w:style w:type="paragraph" w:customStyle="1" w:styleId="zTitlePageTitle">
    <w:name w:val="zTitlePageTitle"/>
    <w:basedOn w:val="B1"/>
    <w:pPr>
      <w:pBdr>
        <w:top w:val="single" w:sz="4" w:space="6" w:color="auto"/>
        <w:bottom w:val="single" w:sz="4" w:space="5" w:color="auto"/>
      </w:pBdr>
      <w:ind w:left="2835"/>
      <w:jc w:val="left"/>
    </w:pPr>
    <w:rPr>
      <w:rFonts w:ascii="Arial" w:hAnsi="Arial"/>
      <w:b/>
      <w:sz w:val="36"/>
    </w:rPr>
  </w:style>
  <w:style w:type="paragraph" w:customStyle="1" w:styleId="zTitlePart">
    <w:name w:val="zTitlePart"/>
    <w:basedOn w:val="zTitlePageTitle"/>
    <w:pPr>
      <w:spacing w:before="360" w:line="240" w:lineRule="auto"/>
    </w:pPr>
    <w:rPr>
      <w:kern w:val="2"/>
    </w:rPr>
  </w:style>
  <w:style w:type="paragraph" w:customStyle="1" w:styleId="zTOC">
    <w:name w:val="zTOC"/>
    <w:basedOn w:val="B1"/>
  </w:style>
  <w:style w:type="paragraph" w:customStyle="1" w:styleId="zTRB11">
    <w:name w:val="zTRB11&lt;&gt;"/>
    <w:basedOn w:val="Normal"/>
    <w:pPr>
      <w:tabs>
        <w:tab w:val="center" w:pos="4338"/>
      </w:tabs>
      <w:suppressAutoHyphens/>
      <w:jc w:val="center"/>
    </w:pPr>
    <w:rPr>
      <w:b/>
      <w:color w:val="000000"/>
      <w:spacing w:val="-2"/>
    </w:rPr>
  </w:style>
  <w:style w:type="paragraph" w:customStyle="1" w:styleId="zTR12">
    <w:name w:val="zTR12&lt;&gt;"/>
    <w:basedOn w:val="zTRB11"/>
    <w:rPr>
      <w:b w:val="0"/>
      <w:sz w:val="24"/>
    </w:rPr>
  </w:style>
  <w:style w:type="paragraph" w:customStyle="1" w:styleId="zzSTDTitle">
    <w:name w:val="zzSTDTitle"/>
    <w:basedOn w:val="Normal"/>
    <w:pPr>
      <w:pageBreakBefore/>
      <w:suppressAutoHyphens/>
      <w:spacing w:before="960" w:after="760" w:line="340" w:lineRule="exact"/>
    </w:pPr>
    <w:rPr>
      <w:rFonts w:ascii="Helvetica" w:hAnsi="Helvetica"/>
      <w:b/>
      <w:color w:val="000000"/>
      <w:spacing w:val="0"/>
      <w:sz w:val="32"/>
      <w:lang w:val="fr-FR"/>
    </w:rPr>
  </w:style>
  <w:style w:type="character" w:customStyle="1" w:styleId="EAdded">
    <w:name w:val="EAdded"/>
    <w:rPr>
      <w:color w:val="008000"/>
      <w:bdr w:val="none" w:sz="0" w:space="0" w:color="auto"/>
      <w:shd w:val="clear" w:color="auto" w:fill="FFFF00"/>
    </w:rPr>
  </w:style>
  <w:style w:type="character" w:customStyle="1" w:styleId="EDeleted">
    <w:name w:val="EDeleted"/>
    <w:rPr>
      <w:strike/>
      <w:color w:val="FF0000"/>
    </w:rPr>
  </w:style>
  <w:style w:type="paragraph" w:customStyle="1" w:styleId="B2Warn0">
    <w:name w:val="B2#Warn"/>
    <w:basedOn w:val="B2HWarn"/>
    <w:pPr>
      <w:numPr>
        <w:numId w:val="0"/>
      </w:numPr>
      <w:tabs>
        <w:tab w:val="num" w:pos="720"/>
      </w:tabs>
      <w:ind w:left="567"/>
    </w:pPr>
  </w:style>
  <w:style w:type="paragraph" w:customStyle="1" w:styleId="NF">
    <w:name w:val="NF#"/>
    <w:basedOn w:val="NF0"/>
    <w:pPr>
      <w:numPr>
        <w:numId w:val="51"/>
      </w:numPr>
      <w:tabs>
        <w:tab w:val="clear" w:pos="360"/>
        <w:tab w:val="left" w:pos="284"/>
      </w:tabs>
    </w:pPr>
  </w:style>
  <w:style w:type="paragraph" w:customStyle="1" w:styleId="zxspacer">
    <w:name w:val="zxspacer"/>
    <w:basedOn w:val="B1"/>
    <w:pPr>
      <w:spacing w:line="240" w:lineRule="auto"/>
      <w:ind w:left="238"/>
    </w:pPr>
    <w:rPr>
      <w:sz w:val="8"/>
    </w:rPr>
  </w:style>
  <w:style w:type="paragraph" w:customStyle="1" w:styleId="zxspine">
    <w:name w:val="zxspine"/>
    <w:basedOn w:val="B1"/>
    <w:pPr>
      <w:spacing w:before="0" w:line="240" w:lineRule="auto"/>
    </w:pPr>
    <w:rPr>
      <w:rFonts w:ascii="Helvetica Bold" w:hAnsi="Helvetica Bold"/>
      <w:b/>
      <w:sz w:val="18"/>
    </w:rPr>
  </w:style>
  <w:style w:type="paragraph" w:customStyle="1" w:styleId="zxDegn">
    <w:name w:val="zxDegn"/>
    <w:pPr>
      <w:spacing w:after="3520"/>
      <w:jc w:val="right"/>
      <w:outlineLvl w:val="0"/>
    </w:pPr>
    <w:rPr>
      <w:rFonts w:ascii="Helvetica" w:hAnsi="Helvetica"/>
      <w:noProof/>
      <w:sz w:val="28"/>
      <w:lang w:eastAsia="en-US"/>
    </w:rPr>
  </w:style>
  <w:style w:type="character" w:customStyle="1" w:styleId="TM">
    <w:name w:val="TM"/>
    <w:rPr>
      <w:position w:val="10"/>
      <w:sz w:val="28"/>
    </w:rPr>
  </w:style>
  <w:style w:type="paragraph" w:customStyle="1" w:styleId="zxAS">
    <w:name w:val="zxAS"/>
    <w:pPr>
      <w:spacing w:after="840"/>
      <w:outlineLvl w:val="0"/>
    </w:pPr>
    <w:rPr>
      <w:rFonts w:ascii="Helvetica" w:hAnsi="Helvetica"/>
      <w:noProof/>
      <w:sz w:val="40"/>
      <w:lang w:eastAsia="en-US"/>
    </w:rPr>
  </w:style>
  <w:style w:type="paragraph" w:customStyle="1" w:styleId="zxTitle">
    <w:name w:val="zxTitle"/>
    <w:pPr>
      <w:outlineLvl w:val="0"/>
    </w:pPr>
    <w:rPr>
      <w:rFonts w:ascii="Helvetica Bold" w:hAnsi="Helvetica Bold"/>
      <w:b/>
      <w:noProof/>
      <w:sz w:val="36"/>
      <w:lang w:eastAsia="en-US"/>
    </w:rPr>
  </w:style>
  <w:style w:type="paragraph" w:customStyle="1" w:styleId="zxB1">
    <w:name w:val="zxB1"/>
    <w:pPr>
      <w:spacing w:line="200" w:lineRule="exact"/>
      <w:jc w:val="both"/>
    </w:pPr>
    <w:rPr>
      <w:rFonts w:ascii="Times" w:hAnsi="Times"/>
      <w:noProof/>
      <w:spacing w:val="6"/>
      <w:lang w:eastAsia="en-US"/>
    </w:rPr>
  </w:style>
  <w:style w:type="paragraph" w:customStyle="1" w:styleId="zxDivideline">
    <w:name w:val="zxDivideline"/>
    <w:pPr>
      <w:pBdr>
        <w:top w:val="single" w:sz="4" w:space="1" w:color="auto"/>
      </w:pBdr>
      <w:spacing w:before="480" w:after="360" w:line="200" w:lineRule="exact"/>
      <w:ind w:left="2948" w:right="2948"/>
      <w:jc w:val="center"/>
    </w:pPr>
    <w:rPr>
      <w:rFonts w:ascii="Times" w:hAnsi="Times"/>
      <w:noProof/>
      <w:spacing w:val="6"/>
      <w:lang w:eastAsia="en-US"/>
    </w:rPr>
  </w:style>
  <w:style w:type="paragraph" w:customStyle="1" w:styleId="zxB2">
    <w:name w:val="zxB2"/>
    <w:pPr>
      <w:spacing w:line="240" w:lineRule="exact"/>
      <w:ind w:left="238"/>
    </w:pPr>
    <w:rPr>
      <w:rFonts w:ascii="Times" w:hAnsi="Times"/>
      <w:noProof/>
      <w:spacing w:val="6"/>
      <w:lang w:eastAsia="en-US"/>
    </w:rPr>
  </w:style>
  <w:style w:type="paragraph" w:customStyle="1" w:styleId="zxH">
    <w:name w:val="zxH&lt;&gt;"/>
    <w:basedOn w:val="PlainText"/>
    <w:pPr>
      <w:spacing w:line="200" w:lineRule="exact"/>
      <w:jc w:val="center"/>
      <w:outlineLvl w:val="0"/>
    </w:pPr>
    <w:rPr>
      <w:rFonts w:ascii="Times" w:hAnsi="Times"/>
      <w:b/>
    </w:rPr>
  </w:style>
  <w:style w:type="paragraph" w:customStyle="1" w:styleId="zxB3">
    <w:name w:val="zxB3"/>
    <w:pPr>
      <w:spacing w:before="60" w:line="200" w:lineRule="exact"/>
      <w:jc w:val="both"/>
    </w:pPr>
    <w:rPr>
      <w:rFonts w:ascii="Times" w:hAnsi="Times"/>
      <w:noProof/>
      <w:spacing w:val="6"/>
      <w:lang w:eastAsia="en-US"/>
    </w:rPr>
  </w:style>
  <w:style w:type="paragraph" w:customStyle="1" w:styleId="zxB">
    <w:name w:val="zxB&lt;&gt;"/>
    <w:pPr>
      <w:jc w:val="center"/>
    </w:pPr>
    <w:rPr>
      <w:rFonts w:ascii="Times" w:hAnsi="Times"/>
      <w:i/>
      <w:noProof/>
      <w:spacing w:val="6"/>
      <w:lang w:eastAsia="en-US"/>
    </w:rPr>
  </w:style>
  <w:style w:type="paragraph" w:customStyle="1" w:styleId="zxHCopyright">
    <w:name w:val="zxHCopyright"/>
    <w:pPr>
      <w:spacing w:before="80"/>
    </w:pPr>
    <w:rPr>
      <w:rFonts w:ascii="Arial" w:hAnsi="Arial"/>
      <w:b/>
      <w:noProof/>
      <w:spacing w:val="2"/>
      <w:sz w:val="16"/>
      <w:lang w:eastAsia="en-US"/>
    </w:rPr>
  </w:style>
  <w:style w:type="paragraph" w:customStyle="1" w:styleId="zxHistory">
    <w:name w:val="zxHistory"/>
    <w:basedOn w:val="Normal"/>
    <w:rPr>
      <w:rFonts w:ascii="Helvetica" w:hAnsi="Helvetica"/>
      <w:noProof/>
      <w:color w:val="auto"/>
      <w:spacing w:val="0"/>
      <w:sz w:val="16"/>
      <w:lang w:val="en-US"/>
    </w:rPr>
  </w:style>
  <w:style w:type="paragraph" w:customStyle="1" w:styleId="zxCopyright">
    <w:name w:val="zxCopyright"/>
    <w:basedOn w:val="zxB1"/>
    <w:pPr>
      <w:spacing w:before="80"/>
    </w:pPr>
    <w:rPr>
      <w:rFonts w:ascii="Arial" w:hAnsi="Arial"/>
      <w:sz w:val="16"/>
    </w:rPr>
  </w:style>
  <w:style w:type="paragraph" w:customStyle="1" w:styleId="zxH1">
    <w:name w:val="zxH1"/>
    <w:pPr>
      <w:spacing w:before="400" w:line="280" w:lineRule="exact"/>
      <w:outlineLvl w:val="0"/>
    </w:pPr>
    <w:rPr>
      <w:rFonts w:ascii="Helvetica" w:hAnsi="Helvetica"/>
      <w:b/>
      <w:noProof/>
      <w:spacing w:val="6"/>
      <w:sz w:val="18"/>
      <w:lang w:eastAsia="en-US"/>
    </w:rPr>
  </w:style>
  <w:style w:type="paragraph" w:customStyle="1" w:styleId="zxpara1">
    <w:name w:val="zxpara1"/>
    <w:pPr>
      <w:spacing w:line="280" w:lineRule="exact"/>
    </w:pPr>
    <w:rPr>
      <w:rFonts w:ascii="Helvetica" w:hAnsi="Helvetica"/>
      <w:noProof/>
      <w:spacing w:val="6"/>
      <w:sz w:val="18"/>
      <w:lang w:eastAsia="en-US"/>
    </w:rPr>
  </w:style>
  <w:style w:type="paragraph" w:customStyle="1" w:styleId="zxwww">
    <w:name w:val="zxwww"/>
    <w:pPr>
      <w:spacing w:before="120"/>
    </w:pPr>
    <w:rPr>
      <w:rFonts w:ascii="Helvetica" w:hAnsi="Helvetica"/>
      <w:noProof/>
      <w:color w:val="000000"/>
      <w:spacing w:val="6"/>
      <w:sz w:val="28"/>
      <w:lang w:eastAsia="en-US"/>
    </w:rPr>
  </w:style>
  <w:style w:type="paragraph" w:customStyle="1" w:styleId="asbktext">
    <w:name w:val="asbktext"/>
    <w:pPr>
      <w:spacing w:before="80"/>
      <w:ind w:left="2920"/>
    </w:pPr>
    <w:rPr>
      <w:rFonts w:ascii="Helvetica" w:hAnsi="Helvetica"/>
      <w:noProof/>
      <w:sz w:val="16"/>
      <w:lang w:eastAsia="en-US"/>
    </w:rPr>
  </w:style>
  <w:style w:type="paragraph" w:customStyle="1" w:styleId="zxisbn">
    <w:name w:val="zxisbn"/>
    <w:pPr>
      <w:tabs>
        <w:tab w:val="right" w:pos="9639"/>
      </w:tabs>
      <w:spacing w:before="240"/>
    </w:pPr>
    <w:rPr>
      <w:rFonts w:ascii="Helvetica" w:hAnsi="Helvetica"/>
      <w:noProof/>
      <w:spacing w:val="6"/>
      <w:sz w:val="16"/>
      <w:lang w:eastAsia="en-US"/>
    </w:rPr>
  </w:style>
  <w:style w:type="paragraph" w:customStyle="1" w:styleId="CommitteeList">
    <w:name w:val="CommitteeList"/>
    <w:basedOn w:val="Normal"/>
    <w:pPr>
      <w:numPr>
        <w:numId w:val="60"/>
      </w:numPr>
      <w:spacing w:line="220" w:lineRule="exact"/>
      <w:ind w:left="714" w:hanging="357"/>
    </w:pPr>
    <w:rPr>
      <w:rFonts w:ascii="Helvetica 45 Light" w:hAnsi="Helvetica 45 Light"/>
      <w:color w:val="auto"/>
      <w:spacing w:val="0"/>
      <w:sz w:val="18"/>
    </w:rPr>
  </w:style>
  <w:style w:type="paragraph" w:customStyle="1" w:styleId="CoverText">
    <w:name w:val="CoverText"/>
    <w:pPr>
      <w:spacing w:line="220" w:lineRule="exact"/>
    </w:pPr>
    <w:rPr>
      <w:rFonts w:ascii="Helvetica 45 Light" w:hAnsi="Helvetica 45 Light"/>
      <w:sz w:val="18"/>
      <w:lang w:eastAsia="en-US"/>
    </w:rPr>
  </w:style>
  <w:style w:type="paragraph" w:customStyle="1" w:styleId="CoverTextTitle">
    <w:name w:val="CoverTextTitle"/>
    <w:basedOn w:val="CoverText"/>
    <w:rPr>
      <w:b/>
      <w:sz w:val="20"/>
      <w:szCs w:val="22"/>
    </w:rPr>
  </w:style>
  <w:style w:type="paragraph" w:styleId="BodyText">
    <w:name w:val="Body Text"/>
    <w:basedOn w:val="Normal"/>
    <w:semiHidden/>
    <w:pPr>
      <w:autoSpaceDE w:val="0"/>
      <w:autoSpaceDN w:val="0"/>
      <w:adjustRightInd w:val="0"/>
    </w:pPr>
    <w:rPr>
      <w:rFonts w:ascii="Helvetica 45 Light" w:hAnsi="Helvetica 45 Light"/>
      <w:color w:val="auto"/>
      <w:spacing w:val="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7.png"/><Relationship Id="rId10" Type="http://schemas.openxmlformats.org/officeDocument/2006/relationships/footer" Target="footer3.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5122</Words>
  <Characters>29198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Standards Australia</vt:lpstr>
    </vt:vector>
  </TitlesOfParts>
  <Company>Standards Australia</Company>
  <LinksUpToDate>false</LinksUpToDate>
  <CharactersWithSpaces>34252</CharactersWithSpaces>
  <SharedDoc>false</SharedDoc>
  <HLinks>
    <vt:vector size="12" baseType="variant">
      <vt:variant>
        <vt:i4>1704008</vt:i4>
      </vt:variant>
      <vt:variant>
        <vt:i4>159</vt:i4>
      </vt:variant>
      <vt:variant>
        <vt:i4>0</vt:i4>
      </vt:variant>
      <vt:variant>
        <vt:i4>5</vt:i4>
      </vt:variant>
      <vt:variant>
        <vt:lpwstr>http://www.standards.org.au/</vt:lpwstr>
      </vt:variant>
      <vt:variant>
        <vt:lpwstr/>
      </vt:variant>
      <vt:variant>
        <vt:i4>4063321</vt:i4>
      </vt:variant>
      <vt:variant>
        <vt:i4>156</vt:i4>
      </vt:variant>
      <vt:variant>
        <vt:i4>0</vt:i4>
      </vt:variant>
      <vt:variant>
        <vt:i4>5</vt:i4>
      </vt:variant>
      <vt:variant>
        <vt:lpwstr>mailto:mail@standards.org.au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Australia</dc:title>
  <dc:subject/>
  <dc:creator>lara</dc:creator>
  <cp:keywords/>
  <dc:description/>
  <cp:lastModifiedBy>Andrew Mowbray</cp:lastModifiedBy>
  <cp:revision>2</cp:revision>
  <cp:lastPrinted>2023-01-31T01:58:00Z</cp:lastPrinted>
  <dcterms:created xsi:type="dcterms:W3CDTF">2023-04-14T00:37:00Z</dcterms:created>
  <dcterms:modified xsi:type="dcterms:W3CDTF">2023-04-14T00:37:00Z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o:">
    <vt:lpwstr>33.0.6</vt:lpwstr>
  </property>
  <property fmtid="{D5CDD505-2E9C-101B-9397-08002B2CF9AE}" pid="3" name="Modifications:">
    <vt:lpwstr>Modified Edit Changes to revert to using Highlighting etc instead of styles EAdded and EDeleted</vt:lpwstr>
  </property>
  <property fmtid="{D5CDD505-2E9C-101B-9397-08002B2CF9AE}" pid="4" name="Release Date">
    <vt:lpwstr>23rd June 2003</vt:lpwstr>
  </property>
</Properties>
</file>